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2E14710" w14:textId="22CAE74F" w:rsidR="001F6B38" w:rsidRPr="00104DA6" w:rsidRDefault="001F6B38" w:rsidP="00B45C5E">
      <w:pPr>
        <w:pStyle w:val="Heading1"/>
        <w:tabs>
          <w:tab w:val="left" w:pos="720"/>
          <w:tab w:val="left" w:pos="1440"/>
          <w:tab w:val="left" w:pos="7200"/>
        </w:tabs>
        <w:ind w:left="426" w:right="735"/>
        <w:rPr>
          <w:color w:val="A5027D"/>
          <w:sz w:val="18"/>
          <w:szCs w:val="18"/>
        </w:rPr>
      </w:pPr>
      <w:r>
        <w:rPr>
          <w:rFonts w:ascii="Neo Sans Std" w:hAnsi="Neo Sans Std"/>
          <w:color w:val="A5027D"/>
          <w:sz w:val="22"/>
          <w:szCs w:val="22"/>
        </w:rPr>
        <w:tab/>
      </w:r>
      <w:r>
        <w:rPr>
          <w:rFonts w:ascii="Neo Sans Std" w:hAnsi="Neo Sans Std"/>
          <w:color w:val="A5027D"/>
          <w:sz w:val="22"/>
          <w:szCs w:val="22"/>
        </w:rPr>
        <w:tab/>
      </w:r>
      <w:r>
        <w:rPr>
          <w:rFonts w:ascii="Neo Sans Std" w:hAnsi="Neo Sans Std"/>
          <w:color w:val="A5027D"/>
          <w:sz w:val="22"/>
          <w:szCs w:val="22"/>
        </w:rPr>
        <w:tab/>
      </w:r>
      <w:r>
        <w:rPr>
          <w:rFonts w:ascii="Neo Sans Std" w:hAnsi="Neo Sans Std"/>
          <w:color w:val="A5027D"/>
          <w:sz w:val="22"/>
          <w:szCs w:val="22"/>
        </w:rPr>
        <w:tab/>
      </w:r>
      <w:r>
        <w:rPr>
          <w:rFonts w:ascii="Neo Sans Std" w:hAnsi="Neo Sans Std"/>
          <w:color w:val="A5027D"/>
          <w:sz w:val="22"/>
          <w:szCs w:val="22"/>
        </w:rPr>
        <w:tab/>
      </w:r>
      <w:r>
        <w:rPr>
          <w:rFonts w:ascii="Neo Sans Std" w:hAnsi="Neo Sans Std"/>
          <w:color w:val="A5027D"/>
          <w:sz w:val="22"/>
          <w:szCs w:val="22"/>
        </w:rPr>
        <w:tab/>
      </w:r>
      <w:bookmarkStart w:id="0" w:name="_Hlk536447658"/>
      <w:r>
        <w:rPr>
          <w:rFonts w:ascii="Neo Sans Std" w:hAnsi="Neo Sans Std"/>
          <w:color w:val="A5027D"/>
          <w:sz w:val="22"/>
          <w:szCs w:val="22"/>
        </w:rPr>
        <w:tab/>
      </w:r>
      <w:r w:rsidRPr="00955D46">
        <w:rPr>
          <w:rFonts w:ascii="Neo Sans Std" w:hAnsi="Neo Sans Std"/>
          <w:color w:val="A5027D"/>
          <w:sz w:val="22"/>
          <w:szCs w:val="22"/>
        </w:rPr>
        <w:t xml:space="preserve"> </w:t>
      </w:r>
    </w:p>
    <w:bookmarkEnd w:id="0"/>
    <w:p w14:paraId="6AC1F970" w14:textId="5BA2BEF5" w:rsidR="004A075F" w:rsidRDefault="004A075F" w:rsidP="005971CD">
      <w:pPr>
        <w:spacing w:line="276" w:lineRule="auto"/>
        <w:ind w:left="426"/>
        <w:rPr>
          <w:rFonts w:ascii="Neo Sans Std" w:hAnsi="Neo Sans Std" w:cs="Arial"/>
          <w:b/>
          <w:sz w:val="24"/>
          <w:szCs w:val="24"/>
        </w:rPr>
      </w:pPr>
    </w:p>
    <w:p w14:paraId="2A431A02" w14:textId="78F18F49" w:rsidR="004A075F" w:rsidRDefault="004A075F" w:rsidP="005971CD">
      <w:pPr>
        <w:spacing w:line="276" w:lineRule="auto"/>
        <w:ind w:left="426"/>
        <w:rPr>
          <w:rFonts w:ascii="Neo Sans Std" w:hAnsi="Neo Sans Std" w:cs="Arial"/>
          <w:b/>
          <w:sz w:val="24"/>
          <w:szCs w:val="24"/>
        </w:rPr>
      </w:pPr>
    </w:p>
    <w:p w14:paraId="7F245EBA" w14:textId="7E2EDDFC" w:rsidR="004A075F" w:rsidRDefault="004A075F" w:rsidP="005971CD">
      <w:pPr>
        <w:spacing w:line="276" w:lineRule="auto"/>
        <w:ind w:left="426"/>
        <w:rPr>
          <w:rFonts w:ascii="Neo Sans Std" w:hAnsi="Neo Sans Std" w:cs="Arial"/>
          <w:b/>
          <w:sz w:val="24"/>
          <w:szCs w:val="24"/>
        </w:rPr>
      </w:pPr>
    </w:p>
    <w:p w14:paraId="588754E2" w14:textId="6612E751" w:rsidR="004A075F" w:rsidRDefault="004A075F" w:rsidP="005971CD">
      <w:pPr>
        <w:spacing w:line="276" w:lineRule="auto"/>
        <w:ind w:left="426"/>
        <w:rPr>
          <w:rFonts w:ascii="Neo Sans Std" w:hAnsi="Neo Sans Std" w:cs="Arial"/>
          <w:b/>
          <w:sz w:val="24"/>
          <w:szCs w:val="24"/>
        </w:rPr>
      </w:pPr>
      <w:r>
        <w:rPr>
          <w:rFonts w:ascii="Arial" w:hAnsi="Arial" w:cs="Arial"/>
          <w:noProof/>
          <w:szCs w:val="22"/>
        </w:rPr>
        <mc:AlternateContent>
          <mc:Choice Requires="wps">
            <w:drawing>
              <wp:anchor distT="0" distB="0" distL="114300" distR="114300" simplePos="0" relativeHeight="251661312" behindDoc="0" locked="0" layoutInCell="1" allowOverlap="1" wp14:anchorId="44D76944" wp14:editId="30383A0B">
                <wp:simplePos x="0" y="0"/>
                <wp:positionH relativeFrom="page">
                  <wp:posOffset>19050</wp:posOffset>
                </wp:positionH>
                <wp:positionV relativeFrom="paragraph">
                  <wp:posOffset>88900</wp:posOffset>
                </wp:positionV>
                <wp:extent cx="6656070" cy="332740"/>
                <wp:effectExtent l="0" t="0" r="11430"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070" cy="332740"/>
                        </a:xfrm>
                        <a:prstGeom prst="rect">
                          <a:avLst/>
                        </a:prstGeom>
                        <a:solidFill>
                          <a:srgbClr val="4C2B5E"/>
                        </a:solidFill>
                        <a:ln w="9525">
                          <a:solidFill>
                            <a:srgbClr val="000000"/>
                          </a:solidFill>
                          <a:miter lim="800000"/>
                          <a:headEnd/>
                          <a:tailEnd/>
                        </a:ln>
                      </wps:spPr>
                      <wps:txbx>
                        <w:txbxContent>
                          <w:p w14:paraId="16BE81C8" w14:textId="33DA696D" w:rsidR="001F6B38" w:rsidRDefault="001F6B38" w:rsidP="00B406DB">
                            <w:pPr>
                              <w:ind w:left="0" w:right="137"/>
                              <w:rPr>
                                <w:rFonts w:ascii="Neo Sans Std" w:hAnsi="Neo Sans Std"/>
                                <w:sz w:val="28"/>
                                <w:szCs w:val="28"/>
                              </w:rPr>
                            </w:pPr>
                            <w:r>
                              <w:rPr>
                                <w:rFonts w:ascii="Neo Sans Std" w:hAnsi="Neo Sans Std"/>
                                <w:sz w:val="32"/>
                                <w:szCs w:val="32"/>
                              </w:rPr>
                              <w:t xml:space="preserve"> </w:t>
                            </w:r>
                            <w:r w:rsidR="00BF101F">
                              <w:rPr>
                                <w:rFonts w:ascii="Neo Sans Std" w:hAnsi="Neo Sans Std"/>
                                <w:sz w:val="32"/>
                                <w:szCs w:val="32"/>
                              </w:rPr>
                              <w:tab/>
                            </w:r>
                            <w:r w:rsidR="00E0096D">
                              <w:rPr>
                                <w:rFonts w:ascii="Neo Sans Std" w:hAnsi="Neo Sans Std"/>
                                <w:sz w:val="32"/>
                                <w:szCs w:val="32"/>
                              </w:rPr>
                              <w:t xml:space="preserve">CTSI Hero Award </w:t>
                            </w:r>
                            <w:r w:rsidR="009145ED">
                              <w:rPr>
                                <w:rFonts w:ascii="Neo Sans Std" w:hAnsi="Neo Sans Std"/>
                                <w:sz w:val="32"/>
                                <w:szCs w:val="32"/>
                              </w:rPr>
                              <w:t>2026</w:t>
                            </w:r>
                            <w:r w:rsidR="00E0096D">
                              <w:rPr>
                                <w:rFonts w:ascii="Neo Sans Std" w:hAnsi="Neo Sans Std"/>
                                <w:sz w:val="32"/>
                                <w:szCs w:val="32"/>
                              </w:rPr>
                              <w:t xml:space="preserve"> - nomination categories</w:t>
                            </w:r>
                          </w:p>
                          <w:p w14:paraId="25858935" w14:textId="77777777" w:rsidR="004B7615" w:rsidRDefault="004B7615" w:rsidP="001F6B38">
                            <w:pPr>
                              <w:ind w:left="284" w:right="137"/>
                              <w:rPr>
                                <w:rFonts w:ascii="Neo Sans Std" w:hAnsi="Neo Sans Std"/>
                                <w:sz w:val="28"/>
                                <w:szCs w:val="28"/>
                              </w:rPr>
                            </w:pPr>
                          </w:p>
                          <w:p w14:paraId="0EED8EE6" w14:textId="77777777" w:rsidR="004B7615" w:rsidRDefault="004B7615" w:rsidP="001F6B38">
                            <w:pPr>
                              <w:ind w:left="284" w:right="137"/>
                              <w:rPr>
                                <w:rFonts w:ascii="Neo Sans Std" w:hAnsi="Neo Sans Std"/>
                                <w:sz w:val="28"/>
                                <w:szCs w:val="28"/>
                              </w:rPr>
                            </w:pPr>
                          </w:p>
                          <w:p w14:paraId="4A8FBC76" w14:textId="77777777" w:rsidR="001F6B38" w:rsidRDefault="001F6B38" w:rsidP="001F6B38">
                            <w:pPr>
                              <w:ind w:left="284" w:right="137"/>
                              <w:rPr>
                                <w:rFonts w:ascii="Neo Sans Std" w:hAnsi="Neo Sans Std"/>
                                <w:sz w:val="28"/>
                                <w:szCs w:val="28"/>
                              </w:rPr>
                            </w:pPr>
                          </w:p>
                          <w:p w14:paraId="073DC979" w14:textId="77777777" w:rsidR="001F6B38" w:rsidRPr="001F6B38" w:rsidRDefault="001F6B38" w:rsidP="001F6B38">
                            <w:pPr>
                              <w:ind w:left="284" w:right="137"/>
                              <w:rPr>
                                <w:rFonts w:ascii="Neo Sans Std" w:hAnsi="Neo Sans Std"/>
                                <w:sz w:val="28"/>
                                <w:szCs w:val="28"/>
                              </w:rPr>
                            </w:pPr>
                            <w:proofErr w:type="spellStart"/>
                            <w:r>
                              <w:rPr>
                                <w:rFonts w:ascii="Neo Sans Std" w:hAnsi="Neo Sans Std"/>
                                <w:sz w:val="28"/>
                                <w:szCs w:val="28"/>
                              </w:rPr>
                              <w:t>hetetehetehere</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D76944" id="_x0000_t202" coordsize="21600,21600" o:spt="202" path="m,l,21600r21600,l21600,xe">
                <v:stroke joinstyle="miter"/>
                <v:path gradientshapeok="t" o:connecttype="rect"/>
              </v:shapetype>
              <v:shape id="Text Box 4" o:spid="_x0000_s1026" type="#_x0000_t202" style="position:absolute;left:0;text-align:left;margin-left:1.5pt;margin-top:7pt;width:524.1pt;height:26.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" fillcolor="#4c2b5e">
                <v:textbox>
                  <w:txbxContent>
                    <w:p w14:paraId="16BE81C8" w14:textId="33DA696D" w:rsidR="001F6B38" w:rsidRDefault="001F6B38" w:rsidP="00B406DB">
                      <w:pPr>
                        <w:ind w:left="0" w:right="137"/>
                        <w:rPr>
                          <w:rFonts w:ascii="Neo Sans Std" w:hAnsi="Neo Sans Std"/>
                          <w:sz w:val="28"/>
                          <w:szCs w:val="28"/>
                        </w:rPr>
                      </w:pPr>
                      <w:r>
                        <w:rPr>
                          <w:rFonts w:ascii="Neo Sans Std" w:hAnsi="Neo Sans Std"/>
                          <w:sz w:val="32"/>
                          <w:szCs w:val="32"/>
                        </w:rPr>
                        <w:t xml:space="preserve"> </w:t>
                      </w:r>
                      <w:r w:rsidR="00BF101F">
                        <w:rPr>
                          <w:rFonts w:ascii="Neo Sans Std" w:hAnsi="Neo Sans Std"/>
                          <w:sz w:val="32"/>
                          <w:szCs w:val="32"/>
                        </w:rPr>
                        <w:tab/>
                      </w:r>
                      <w:r w:rsidR="00E0096D">
                        <w:rPr>
                          <w:rFonts w:ascii="Neo Sans Std" w:hAnsi="Neo Sans Std"/>
                          <w:sz w:val="32"/>
                          <w:szCs w:val="32"/>
                        </w:rPr>
                        <w:t xml:space="preserve">CTSI Hero Award </w:t>
                      </w:r>
                      <w:r w:rsidR="009145ED">
                        <w:rPr>
                          <w:rFonts w:ascii="Neo Sans Std" w:hAnsi="Neo Sans Std"/>
                          <w:sz w:val="32"/>
                          <w:szCs w:val="32"/>
                        </w:rPr>
                        <w:t>2026</w:t>
                      </w:r>
                      <w:r w:rsidR="00E0096D">
                        <w:rPr>
                          <w:rFonts w:ascii="Neo Sans Std" w:hAnsi="Neo Sans Std"/>
                          <w:sz w:val="32"/>
                          <w:szCs w:val="32"/>
                        </w:rPr>
                        <w:t xml:space="preserve"> - nomination categories</w:t>
                      </w:r>
                    </w:p>
                    <w:p w14:paraId="25858935" w14:textId="77777777" w:rsidR="004B7615" w:rsidRDefault="004B7615" w:rsidP="001F6B38">
                      <w:pPr>
                        <w:ind w:left="284" w:right="137"/>
                        <w:rPr>
                          <w:rFonts w:ascii="Neo Sans Std" w:hAnsi="Neo Sans Std"/>
                          <w:sz w:val="28"/>
                          <w:szCs w:val="28"/>
                        </w:rPr>
                      </w:pPr>
                    </w:p>
                    <w:p w14:paraId="0EED8EE6" w14:textId="77777777" w:rsidR="004B7615" w:rsidRDefault="004B7615" w:rsidP="001F6B38">
                      <w:pPr>
                        <w:ind w:left="284" w:right="137"/>
                        <w:rPr>
                          <w:rFonts w:ascii="Neo Sans Std" w:hAnsi="Neo Sans Std"/>
                          <w:sz w:val="28"/>
                          <w:szCs w:val="28"/>
                        </w:rPr>
                      </w:pPr>
                    </w:p>
                    <w:p w14:paraId="4A8FBC76" w14:textId="77777777" w:rsidR="001F6B38" w:rsidRDefault="001F6B38" w:rsidP="001F6B38">
                      <w:pPr>
                        <w:ind w:left="284" w:right="137"/>
                        <w:rPr>
                          <w:rFonts w:ascii="Neo Sans Std" w:hAnsi="Neo Sans Std"/>
                          <w:sz w:val="28"/>
                          <w:szCs w:val="28"/>
                        </w:rPr>
                      </w:pPr>
                    </w:p>
                    <w:p w14:paraId="073DC979" w14:textId="77777777" w:rsidR="001F6B38" w:rsidRPr="001F6B38" w:rsidRDefault="001F6B38" w:rsidP="001F6B38">
                      <w:pPr>
                        <w:ind w:left="284" w:right="137"/>
                        <w:rPr>
                          <w:rFonts w:ascii="Neo Sans Std" w:hAnsi="Neo Sans Std"/>
                          <w:sz w:val="28"/>
                          <w:szCs w:val="28"/>
                        </w:rPr>
                      </w:pPr>
                      <w:proofErr w:type="spellStart"/>
                      <w:r>
                        <w:rPr>
                          <w:rFonts w:ascii="Neo Sans Std" w:hAnsi="Neo Sans Std"/>
                          <w:sz w:val="28"/>
                          <w:szCs w:val="28"/>
                        </w:rPr>
                        <w:t>hetetehetehere</w:t>
                      </w:r>
                      <w:proofErr w:type="spellEnd"/>
                    </w:p>
                  </w:txbxContent>
                </v:textbox>
                <w10:wrap anchorx="page"/>
              </v:shape>
            </w:pict>
          </mc:Fallback>
        </mc:AlternateContent>
      </w:r>
    </w:p>
    <w:p w14:paraId="5BB37B62" w14:textId="77777777" w:rsidR="004A075F" w:rsidRDefault="004A075F" w:rsidP="005971CD">
      <w:pPr>
        <w:spacing w:line="276" w:lineRule="auto"/>
        <w:ind w:left="426"/>
        <w:rPr>
          <w:rFonts w:ascii="Neo Sans Std" w:hAnsi="Neo Sans Std" w:cs="Arial"/>
          <w:b/>
          <w:sz w:val="24"/>
          <w:szCs w:val="24"/>
        </w:rPr>
      </w:pPr>
    </w:p>
    <w:p w14:paraId="1E06A8C1" w14:textId="77777777" w:rsidR="004A075F" w:rsidRDefault="004A075F" w:rsidP="005971CD">
      <w:pPr>
        <w:spacing w:line="276" w:lineRule="auto"/>
        <w:ind w:left="426"/>
        <w:rPr>
          <w:rFonts w:ascii="Neo Sans Std" w:hAnsi="Neo Sans Std" w:cs="Arial"/>
          <w:b/>
          <w:sz w:val="24"/>
          <w:szCs w:val="24"/>
        </w:rPr>
      </w:pPr>
    </w:p>
    <w:p w14:paraId="7431CD4C" w14:textId="7E40FBBE" w:rsidR="005971CD" w:rsidRPr="004A075F" w:rsidRDefault="005971CD" w:rsidP="005971CD">
      <w:pPr>
        <w:spacing w:line="276" w:lineRule="auto"/>
        <w:ind w:left="426"/>
        <w:rPr>
          <w:rFonts w:ascii="Neo Sans Std" w:hAnsi="Neo Sans Std" w:cs="Arial"/>
          <w:b/>
          <w:sz w:val="24"/>
          <w:szCs w:val="24"/>
        </w:rPr>
      </w:pPr>
      <w:r w:rsidRPr="004A075F">
        <w:rPr>
          <w:rFonts w:ascii="Neo Sans Std" w:hAnsi="Neo Sans Std" w:cs="Arial"/>
          <w:b/>
          <w:sz w:val="24"/>
          <w:szCs w:val="24"/>
        </w:rPr>
        <w:t>Diversity and Inclusion</w:t>
      </w:r>
    </w:p>
    <w:p w14:paraId="1A908644" w14:textId="0249C390" w:rsidR="00DD205C" w:rsidRDefault="00DD205C" w:rsidP="00190243">
      <w:pPr>
        <w:spacing w:line="276" w:lineRule="auto"/>
        <w:ind w:left="426"/>
        <w:rPr>
          <w:rFonts w:ascii="Arial" w:hAnsi="Arial" w:cs="Arial"/>
          <w:szCs w:val="22"/>
        </w:rPr>
      </w:pPr>
      <w:r w:rsidRPr="00DD205C">
        <w:rPr>
          <w:rFonts w:ascii="Arial" w:hAnsi="Arial" w:cs="Arial"/>
          <w:szCs w:val="22"/>
        </w:rPr>
        <w:t xml:space="preserve">Some of our most at risk communities (and businesses) are those that often find themselves excluded from accessing the protections that are available to others. Trading Standards can play a critical role in breaking down these barriers both in terms of embracing diversity and inclusion through the provision of inclusive services. CTSI is </w:t>
      </w:r>
      <w:r w:rsidR="009A4E07">
        <w:rPr>
          <w:rFonts w:ascii="Arial" w:hAnsi="Arial" w:cs="Arial"/>
          <w:szCs w:val="22"/>
        </w:rPr>
        <w:t xml:space="preserve">delighted to include a </w:t>
      </w:r>
      <w:r w:rsidRPr="00DD205C">
        <w:rPr>
          <w:rFonts w:ascii="Arial" w:hAnsi="Arial" w:cs="Arial"/>
          <w:szCs w:val="22"/>
        </w:rPr>
        <w:t>Hero Award that recognises individuals or teams who have done something positive around inclusivity and diversity, either within their organisation, in the community or across the profession. This may include projects or initiatives, involving engagement with all the communities/businesses we serve, by going above and beyond.</w:t>
      </w:r>
    </w:p>
    <w:p w14:paraId="606D22D7" w14:textId="77777777" w:rsidR="00DD205C" w:rsidRDefault="00DD205C" w:rsidP="00190243">
      <w:pPr>
        <w:spacing w:line="276" w:lineRule="auto"/>
        <w:ind w:left="426"/>
        <w:rPr>
          <w:rFonts w:ascii="Arial" w:hAnsi="Arial" w:cs="Arial"/>
          <w:szCs w:val="22"/>
        </w:rPr>
      </w:pPr>
    </w:p>
    <w:p w14:paraId="6B5760C8" w14:textId="357B90C2" w:rsidR="00E0096D" w:rsidRPr="004A075F" w:rsidRDefault="00E0096D" w:rsidP="00190243">
      <w:pPr>
        <w:spacing w:line="276" w:lineRule="auto"/>
        <w:ind w:left="426"/>
        <w:rPr>
          <w:rFonts w:ascii="Neo Sans Std" w:hAnsi="Neo Sans Std" w:cs="Arial"/>
          <w:b/>
          <w:sz w:val="24"/>
          <w:szCs w:val="24"/>
        </w:rPr>
      </w:pPr>
      <w:r w:rsidRPr="004A075F">
        <w:rPr>
          <w:rFonts w:ascii="Neo Sans Std" w:hAnsi="Neo Sans Std" w:cs="Arial"/>
          <w:b/>
          <w:sz w:val="24"/>
          <w:szCs w:val="24"/>
        </w:rPr>
        <w:t xml:space="preserve">Outstanding Trading Standards Project </w:t>
      </w:r>
    </w:p>
    <w:p w14:paraId="769FEB9F" w14:textId="51411D64" w:rsidR="00E0096D" w:rsidRDefault="00E0096D" w:rsidP="00030C56">
      <w:pPr>
        <w:spacing w:after="240" w:line="276" w:lineRule="auto"/>
        <w:ind w:left="426"/>
        <w:rPr>
          <w:rFonts w:ascii="Arial" w:hAnsi="Arial" w:cs="Arial"/>
          <w:szCs w:val="22"/>
        </w:rPr>
      </w:pPr>
      <w:r w:rsidRPr="00E0096D">
        <w:rPr>
          <w:rFonts w:ascii="Arial" w:hAnsi="Arial" w:cs="Arial"/>
          <w:szCs w:val="22"/>
        </w:rPr>
        <w:t>From collaborative raids between multiple authorities, to joint-enforcement action on a particularly high-priority area</w:t>
      </w:r>
      <w:r w:rsidR="003774B3">
        <w:rPr>
          <w:rFonts w:ascii="Arial" w:hAnsi="Arial" w:cs="Arial"/>
          <w:szCs w:val="22"/>
        </w:rPr>
        <w:t xml:space="preserve">, to </w:t>
      </w:r>
      <w:r w:rsidR="003774B3" w:rsidRPr="00E0096D">
        <w:rPr>
          <w:rFonts w:ascii="Arial" w:hAnsi="Arial" w:cs="Arial"/>
          <w:szCs w:val="22"/>
        </w:rPr>
        <w:t xml:space="preserve">a </w:t>
      </w:r>
      <w:r w:rsidR="003B44B0">
        <w:rPr>
          <w:rFonts w:ascii="Arial" w:hAnsi="Arial" w:cs="Arial"/>
          <w:szCs w:val="22"/>
        </w:rPr>
        <w:t>T</w:t>
      </w:r>
      <w:r w:rsidR="003774B3" w:rsidRPr="00E0096D">
        <w:rPr>
          <w:rFonts w:ascii="Arial" w:hAnsi="Arial" w:cs="Arial"/>
          <w:szCs w:val="22"/>
        </w:rPr>
        <w:t xml:space="preserve">rading </w:t>
      </w:r>
      <w:r w:rsidR="003B44B0">
        <w:rPr>
          <w:rFonts w:ascii="Arial" w:hAnsi="Arial" w:cs="Arial"/>
          <w:szCs w:val="22"/>
        </w:rPr>
        <w:t>S</w:t>
      </w:r>
      <w:r w:rsidR="003774B3" w:rsidRPr="00E0096D">
        <w:rPr>
          <w:rFonts w:ascii="Arial" w:hAnsi="Arial" w:cs="Arial"/>
          <w:szCs w:val="22"/>
        </w:rPr>
        <w:t>tandards officer who has demonstrated exceptional dedication to consumer protection, leaving a significant impact on the profession.</w:t>
      </w:r>
      <w:r w:rsidR="003774B3">
        <w:rPr>
          <w:rFonts w:ascii="Arial" w:hAnsi="Arial" w:cs="Arial"/>
          <w:szCs w:val="22"/>
        </w:rPr>
        <w:t xml:space="preserve"> T</w:t>
      </w:r>
      <w:r w:rsidRPr="00E0096D">
        <w:rPr>
          <w:rFonts w:ascii="Arial" w:hAnsi="Arial" w:cs="Arial"/>
          <w:szCs w:val="22"/>
        </w:rPr>
        <w:t xml:space="preserve">he award for Outstanding Trading Standards Project recognises fine examples or effective and well-executed initiatives and projects led by or involving </w:t>
      </w:r>
      <w:r w:rsidR="003B44B0">
        <w:rPr>
          <w:rFonts w:ascii="Arial" w:hAnsi="Arial" w:cs="Arial"/>
          <w:szCs w:val="22"/>
        </w:rPr>
        <w:t>T</w:t>
      </w:r>
      <w:r w:rsidRPr="00E0096D">
        <w:rPr>
          <w:rFonts w:ascii="Arial" w:hAnsi="Arial" w:cs="Arial"/>
          <w:szCs w:val="22"/>
        </w:rPr>
        <w:t xml:space="preserve">rading </w:t>
      </w:r>
      <w:r w:rsidR="003B44B0">
        <w:rPr>
          <w:rFonts w:ascii="Arial" w:hAnsi="Arial" w:cs="Arial"/>
          <w:szCs w:val="22"/>
        </w:rPr>
        <w:t>S</w:t>
      </w:r>
      <w:r w:rsidRPr="00E0096D">
        <w:rPr>
          <w:rFonts w:ascii="Arial" w:hAnsi="Arial" w:cs="Arial"/>
          <w:szCs w:val="22"/>
        </w:rPr>
        <w:t>tandards. Please note, the winner will feature in press material, so ensure any ongoing projects nominated are not confidential.</w:t>
      </w:r>
    </w:p>
    <w:p w14:paraId="3785F2DB" w14:textId="7E2260D0" w:rsidR="002B0787" w:rsidRPr="004A075F" w:rsidRDefault="00EE53D2" w:rsidP="00190243">
      <w:pPr>
        <w:spacing w:line="276" w:lineRule="auto"/>
        <w:ind w:left="426"/>
        <w:rPr>
          <w:rFonts w:ascii="Neo Sans Std" w:hAnsi="Neo Sans Std" w:cs="Arial"/>
          <w:b/>
          <w:sz w:val="24"/>
          <w:szCs w:val="24"/>
        </w:rPr>
      </w:pPr>
      <w:r w:rsidRPr="004A075F">
        <w:rPr>
          <w:rFonts w:ascii="Neo Sans Std" w:hAnsi="Neo Sans Std" w:cs="Arial"/>
          <w:b/>
          <w:sz w:val="24"/>
          <w:szCs w:val="24"/>
        </w:rPr>
        <w:t>CTSI Brian Smith Hero Award</w:t>
      </w:r>
    </w:p>
    <w:p w14:paraId="29D0B13F" w14:textId="42038DA6" w:rsidR="002B0787" w:rsidRDefault="00EE53D2" w:rsidP="00030C56">
      <w:pPr>
        <w:spacing w:after="240" w:line="276" w:lineRule="auto"/>
        <w:ind w:left="426"/>
        <w:rPr>
          <w:rFonts w:ascii="Arial" w:hAnsi="Arial" w:cs="Arial"/>
          <w:szCs w:val="22"/>
        </w:rPr>
      </w:pPr>
      <w:r>
        <w:rPr>
          <w:rFonts w:ascii="Arial" w:hAnsi="Arial" w:cs="Arial"/>
          <w:szCs w:val="22"/>
        </w:rPr>
        <w:t xml:space="preserve">In honour of the late Brian Smith, we would like to recognise the bravery of scam victims and the officers that work on these difficult cases. </w:t>
      </w:r>
      <w:r w:rsidR="002B0787" w:rsidRPr="00E0096D">
        <w:rPr>
          <w:rFonts w:ascii="Arial" w:hAnsi="Arial" w:cs="Arial"/>
          <w:szCs w:val="22"/>
        </w:rPr>
        <w:t>Falling victim to a scam can devastate someone’s life, and it happens to even the sharpest of us. The Individual Hero</w:t>
      </w:r>
      <w:r w:rsidR="002B0787">
        <w:rPr>
          <w:rFonts w:ascii="Arial" w:hAnsi="Arial" w:cs="Arial"/>
          <w:szCs w:val="22"/>
        </w:rPr>
        <w:t>es</w:t>
      </w:r>
      <w:r w:rsidR="002B0787" w:rsidRPr="00E0096D">
        <w:rPr>
          <w:rFonts w:ascii="Arial" w:hAnsi="Arial" w:cs="Arial"/>
          <w:szCs w:val="22"/>
        </w:rPr>
        <w:t xml:space="preserve"> award is given to those who look out for vulnerable neighbours, volunteer within their communities, and those who may be a victim, but refuse to be defined by it.</w:t>
      </w:r>
      <w:r w:rsidR="00030C56">
        <w:rPr>
          <w:rFonts w:ascii="Arial" w:hAnsi="Arial" w:cs="Arial"/>
          <w:szCs w:val="22"/>
        </w:rPr>
        <w:t xml:space="preserve"> </w:t>
      </w:r>
      <w:r w:rsidR="002B0787" w:rsidRPr="00E0096D">
        <w:rPr>
          <w:rFonts w:ascii="Arial" w:hAnsi="Arial" w:cs="Arial"/>
          <w:szCs w:val="22"/>
        </w:rPr>
        <w:t>From mail marshals and friendly faces, to those affected by scams, the Individual Hero Award is your chance to recognise members of their public for the vital role they play.</w:t>
      </w:r>
    </w:p>
    <w:p w14:paraId="4232ADB5" w14:textId="4FFA638B" w:rsidR="002A5273" w:rsidRPr="004A075F" w:rsidRDefault="007064CC" w:rsidP="002A5273">
      <w:pPr>
        <w:spacing w:line="276" w:lineRule="auto"/>
        <w:ind w:left="426"/>
        <w:rPr>
          <w:rFonts w:ascii="Neo Sans Std" w:hAnsi="Neo Sans Std" w:cs="Arial"/>
          <w:b/>
          <w:sz w:val="24"/>
          <w:szCs w:val="24"/>
        </w:rPr>
      </w:pPr>
      <w:r w:rsidRPr="004A075F">
        <w:rPr>
          <w:rFonts w:ascii="Neo Sans Std" w:hAnsi="Neo Sans Std" w:cs="Arial"/>
          <w:b/>
          <w:sz w:val="24"/>
          <w:szCs w:val="24"/>
        </w:rPr>
        <w:t xml:space="preserve">CTSI </w:t>
      </w:r>
      <w:r w:rsidR="002A5273" w:rsidRPr="004A075F">
        <w:rPr>
          <w:rFonts w:ascii="Neo Sans Std" w:hAnsi="Neo Sans Std" w:cs="Arial"/>
          <w:b/>
          <w:sz w:val="24"/>
          <w:szCs w:val="24"/>
        </w:rPr>
        <w:t>Megan Lee Hero Award</w:t>
      </w:r>
    </w:p>
    <w:p w14:paraId="1607A23D" w14:textId="258C8713" w:rsidR="002A5273" w:rsidRPr="000B29A1" w:rsidRDefault="006218A4" w:rsidP="003B44B0">
      <w:pPr>
        <w:spacing w:after="240" w:line="276" w:lineRule="auto"/>
        <w:ind w:left="426"/>
        <w:rPr>
          <w:rFonts w:ascii="Arial" w:hAnsi="Arial" w:cs="Arial"/>
          <w:sz w:val="18"/>
          <w:szCs w:val="18"/>
        </w:rPr>
      </w:pPr>
      <w:r>
        <w:rPr>
          <w:rFonts w:ascii="Arial" w:hAnsi="Arial" w:cs="Arial"/>
          <w:szCs w:val="22"/>
        </w:rPr>
        <w:t>This award is</w:t>
      </w:r>
      <w:r w:rsidR="002A5273">
        <w:rPr>
          <w:rFonts w:ascii="Arial" w:hAnsi="Arial" w:cs="Arial"/>
          <w:szCs w:val="22"/>
        </w:rPr>
        <w:t xml:space="preserve"> in memory of Megan Lee</w:t>
      </w:r>
      <w:r w:rsidR="003B44B0">
        <w:rPr>
          <w:rFonts w:ascii="Arial" w:hAnsi="Arial" w:cs="Arial"/>
          <w:szCs w:val="22"/>
        </w:rPr>
        <w:t>,</w:t>
      </w:r>
      <w:r w:rsidR="002A5273">
        <w:rPr>
          <w:rFonts w:ascii="Arial" w:hAnsi="Arial" w:cs="Arial"/>
          <w:szCs w:val="22"/>
        </w:rPr>
        <w:t xml:space="preserve"> who sadly lost her life</w:t>
      </w:r>
      <w:r w:rsidR="002A5273" w:rsidRPr="002A5273">
        <w:rPr>
          <w:rFonts w:ascii="Arial" w:hAnsi="Arial" w:cs="Arial"/>
          <w:szCs w:val="22"/>
        </w:rPr>
        <w:t xml:space="preserve"> after suffering a severe allergic reaction to nuts contained in a takeaway meal in 2016</w:t>
      </w:r>
      <w:r w:rsidR="002A5273">
        <w:rPr>
          <w:rFonts w:ascii="Arial" w:hAnsi="Arial" w:cs="Arial"/>
          <w:szCs w:val="22"/>
        </w:rPr>
        <w:t xml:space="preserve">. We are inviting nominations for individuals or teams that showcase projects or initiatives that </w:t>
      </w:r>
      <w:r w:rsidR="002A5273" w:rsidRPr="002A5273">
        <w:rPr>
          <w:rFonts w:ascii="Arial" w:hAnsi="Arial" w:cs="Arial"/>
          <w:szCs w:val="22"/>
        </w:rPr>
        <w:t xml:space="preserve">recognise those that strive to make food safety a key priority. This could be someone from </w:t>
      </w:r>
      <w:r w:rsidR="002A5273">
        <w:rPr>
          <w:rFonts w:ascii="Arial" w:hAnsi="Arial" w:cs="Arial"/>
          <w:szCs w:val="22"/>
        </w:rPr>
        <w:t>T</w:t>
      </w:r>
      <w:r w:rsidR="002A5273" w:rsidRPr="002A5273">
        <w:rPr>
          <w:rFonts w:ascii="Arial" w:hAnsi="Arial" w:cs="Arial"/>
          <w:szCs w:val="22"/>
        </w:rPr>
        <w:t xml:space="preserve">rading </w:t>
      </w:r>
      <w:r w:rsidR="002A5273">
        <w:rPr>
          <w:rFonts w:ascii="Arial" w:hAnsi="Arial" w:cs="Arial"/>
          <w:szCs w:val="22"/>
        </w:rPr>
        <w:t>S</w:t>
      </w:r>
      <w:r w:rsidR="002A5273" w:rsidRPr="002A5273">
        <w:rPr>
          <w:rFonts w:ascii="Arial" w:hAnsi="Arial" w:cs="Arial"/>
          <w:szCs w:val="22"/>
        </w:rPr>
        <w:t xml:space="preserve">tandards, </w:t>
      </w:r>
      <w:r w:rsidR="002A5273">
        <w:rPr>
          <w:rFonts w:ascii="Arial" w:hAnsi="Arial" w:cs="Arial"/>
          <w:szCs w:val="22"/>
        </w:rPr>
        <w:t>E</w:t>
      </w:r>
      <w:r w:rsidR="002A5273" w:rsidRPr="002A5273">
        <w:rPr>
          <w:rFonts w:ascii="Arial" w:hAnsi="Arial" w:cs="Arial"/>
          <w:szCs w:val="22"/>
        </w:rPr>
        <w:t xml:space="preserve">nvironmental </w:t>
      </w:r>
      <w:r w:rsidR="002A5273">
        <w:rPr>
          <w:rFonts w:ascii="Arial" w:hAnsi="Arial" w:cs="Arial"/>
          <w:szCs w:val="22"/>
        </w:rPr>
        <w:t>H</w:t>
      </w:r>
      <w:r w:rsidR="002A5273" w:rsidRPr="002A5273">
        <w:rPr>
          <w:rFonts w:ascii="Arial" w:hAnsi="Arial" w:cs="Arial"/>
          <w:szCs w:val="22"/>
        </w:rPr>
        <w:t xml:space="preserve">ealth, someone working at a food charity or </w:t>
      </w:r>
      <w:r w:rsidR="003B44B0">
        <w:rPr>
          <w:rFonts w:ascii="Arial" w:hAnsi="Arial" w:cs="Arial"/>
          <w:szCs w:val="22"/>
        </w:rPr>
        <w:t xml:space="preserve">perhaps </w:t>
      </w:r>
      <w:r w:rsidR="002A5273" w:rsidRPr="002A5273">
        <w:rPr>
          <w:rFonts w:ascii="Arial" w:hAnsi="Arial" w:cs="Arial"/>
          <w:szCs w:val="22"/>
        </w:rPr>
        <w:t>the F</w:t>
      </w:r>
      <w:r w:rsidR="002A5273">
        <w:rPr>
          <w:rFonts w:ascii="Arial" w:hAnsi="Arial" w:cs="Arial"/>
          <w:szCs w:val="22"/>
        </w:rPr>
        <w:t>ood Standards Agency</w:t>
      </w:r>
      <w:r w:rsidR="002A5273" w:rsidRPr="002A5273">
        <w:rPr>
          <w:rFonts w:ascii="Arial" w:hAnsi="Arial" w:cs="Arial"/>
          <w:szCs w:val="22"/>
        </w:rPr>
        <w:t>.</w:t>
      </w:r>
      <w:r w:rsidR="002A5273">
        <w:rPr>
          <w:rFonts w:ascii="Arial" w:hAnsi="Arial" w:cs="Arial"/>
          <w:szCs w:val="22"/>
        </w:rPr>
        <w:tab/>
      </w:r>
    </w:p>
    <w:p w14:paraId="1ADA3443" w14:textId="6C83E15B" w:rsidR="006B4952" w:rsidRPr="004A075F" w:rsidRDefault="006B4952" w:rsidP="006B4952">
      <w:pPr>
        <w:spacing w:line="276" w:lineRule="auto"/>
        <w:ind w:left="426"/>
        <w:rPr>
          <w:rFonts w:ascii="Neo Sans Std" w:hAnsi="Neo Sans Std" w:cs="Arial"/>
          <w:b/>
          <w:sz w:val="24"/>
          <w:szCs w:val="24"/>
        </w:rPr>
      </w:pPr>
      <w:r w:rsidRPr="004A075F">
        <w:rPr>
          <w:rFonts w:ascii="Neo Sans Std" w:hAnsi="Neo Sans Std" w:cs="Arial"/>
          <w:b/>
          <w:sz w:val="24"/>
          <w:szCs w:val="24"/>
        </w:rPr>
        <w:t>Intellectual Property Award</w:t>
      </w:r>
    </w:p>
    <w:p w14:paraId="3C710247" w14:textId="5868B0EA" w:rsidR="006B4952" w:rsidRDefault="006B4952" w:rsidP="00190243">
      <w:pPr>
        <w:spacing w:line="276" w:lineRule="auto"/>
        <w:ind w:left="426"/>
        <w:rPr>
          <w:rFonts w:ascii="Arial" w:hAnsi="Arial" w:cs="Arial"/>
          <w:color w:val="000000"/>
          <w:szCs w:val="22"/>
          <w:shd w:val="clear" w:color="auto" w:fill="FFFFFF"/>
        </w:rPr>
      </w:pPr>
      <w:r w:rsidRPr="006B4952">
        <w:rPr>
          <w:rFonts w:ascii="Arial" w:hAnsi="Arial" w:cs="Arial"/>
          <w:color w:val="000000"/>
          <w:szCs w:val="22"/>
          <w:shd w:val="clear" w:color="auto" w:fill="FFFFFF"/>
        </w:rPr>
        <w:t>We are looking for nominations for individuals or groups of people that have worked on a project to combat intellectual property</w:t>
      </w:r>
      <w:r w:rsidR="007336E8">
        <w:rPr>
          <w:rFonts w:ascii="Arial" w:hAnsi="Arial" w:cs="Arial"/>
          <w:color w:val="000000"/>
          <w:szCs w:val="22"/>
          <w:shd w:val="clear" w:color="auto" w:fill="FFFFFF"/>
        </w:rPr>
        <w:t xml:space="preserve"> crime</w:t>
      </w:r>
      <w:r w:rsidRPr="006B4952">
        <w:rPr>
          <w:rFonts w:ascii="Arial" w:hAnsi="Arial" w:cs="Arial"/>
          <w:color w:val="000000"/>
          <w:szCs w:val="22"/>
          <w:shd w:val="clear" w:color="auto" w:fill="FFFFFF"/>
        </w:rPr>
        <w:t xml:space="preserve">. The nominations could be </w:t>
      </w:r>
      <w:r w:rsidR="003B44B0">
        <w:rPr>
          <w:rFonts w:ascii="Arial" w:hAnsi="Arial" w:cs="Arial"/>
          <w:color w:val="000000"/>
          <w:szCs w:val="22"/>
          <w:shd w:val="clear" w:color="auto" w:fill="FFFFFF"/>
        </w:rPr>
        <w:t xml:space="preserve">to recognise the great work of </w:t>
      </w:r>
      <w:r w:rsidRPr="006B4952">
        <w:rPr>
          <w:rFonts w:ascii="Arial" w:hAnsi="Arial" w:cs="Arial"/>
          <w:color w:val="000000"/>
          <w:szCs w:val="22"/>
          <w:shd w:val="clear" w:color="auto" w:fill="FFFFFF"/>
        </w:rPr>
        <w:t xml:space="preserve">a </w:t>
      </w:r>
      <w:r w:rsidR="003B44B0">
        <w:rPr>
          <w:rFonts w:ascii="Arial" w:hAnsi="Arial" w:cs="Arial"/>
          <w:color w:val="000000"/>
          <w:szCs w:val="22"/>
          <w:shd w:val="clear" w:color="auto" w:fill="FFFFFF"/>
        </w:rPr>
        <w:t>T</w:t>
      </w:r>
      <w:r w:rsidRPr="006B4952">
        <w:rPr>
          <w:rFonts w:ascii="Arial" w:hAnsi="Arial" w:cs="Arial"/>
          <w:color w:val="000000"/>
          <w:szCs w:val="22"/>
          <w:shd w:val="clear" w:color="auto" w:fill="FFFFFF"/>
        </w:rPr>
        <w:t xml:space="preserve">rading </w:t>
      </w:r>
      <w:r w:rsidR="003B44B0">
        <w:rPr>
          <w:rFonts w:ascii="Arial" w:hAnsi="Arial" w:cs="Arial"/>
          <w:color w:val="000000"/>
          <w:szCs w:val="22"/>
          <w:shd w:val="clear" w:color="auto" w:fill="FFFFFF"/>
        </w:rPr>
        <w:t>S</w:t>
      </w:r>
      <w:r w:rsidRPr="006B4952">
        <w:rPr>
          <w:rFonts w:ascii="Arial" w:hAnsi="Arial" w:cs="Arial"/>
          <w:color w:val="000000"/>
          <w:szCs w:val="22"/>
          <w:shd w:val="clear" w:color="auto" w:fill="FFFFFF"/>
        </w:rPr>
        <w:t>tandards or law enforcement officer</w:t>
      </w:r>
      <w:r w:rsidR="003B44B0">
        <w:rPr>
          <w:rFonts w:ascii="Arial" w:hAnsi="Arial" w:cs="Arial"/>
          <w:color w:val="000000"/>
          <w:szCs w:val="22"/>
          <w:shd w:val="clear" w:color="auto" w:fill="FFFFFF"/>
        </w:rPr>
        <w:t xml:space="preserve"> or team, the Police, a stakeholder or a brand holder that works in the field of intellectual property</w:t>
      </w:r>
      <w:r w:rsidRPr="006B4952">
        <w:rPr>
          <w:rFonts w:ascii="Arial" w:hAnsi="Arial" w:cs="Arial"/>
          <w:color w:val="000000"/>
          <w:szCs w:val="22"/>
          <w:shd w:val="clear" w:color="auto" w:fill="FFFFFF"/>
        </w:rPr>
        <w:t xml:space="preserve"> to stop</w:t>
      </w:r>
      <w:r w:rsidR="007336E8">
        <w:rPr>
          <w:rFonts w:ascii="Arial" w:hAnsi="Arial" w:cs="Arial"/>
          <w:color w:val="000000"/>
          <w:szCs w:val="22"/>
          <w:shd w:val="clear" w:color="auto" w:fill="FFFFFF"/>
        </w:rPr>
        <w:t xml:space="preserve"> counterfeit</w:t>
      </w:r>
      <w:r w:rsidRPr="006B4952">
        <w:rPr>
          <w:rFonts w:ascii="Arial" w:hAnsi="Arial" w:cs="Arial"/>
          <w:color w:val="000000"/>
          <w:szCs w:val="22"/>
          <w:shd w:val="clear" w:color="auto" w:fill="FFFFFF"/>
        </w:rPr>
        <w:t xml:space="preserve"> products entering into the UK marketplace</w:t>
      </w:r>
      <w:r w:rsidR="003B44B0">
        <w:rPr>
          <w:rFonts w:ascii="Arial" w:hAnsi="Arial" w:cs="Arial"/>
          <w:color w:val="000000"/>
          <w:szCs w:val="22"/>
          <w:shd w:val="clear" w:color="auto" w:fill="FFFFFF"/>
        </w:rPr>
        <w:t>.</w:t>
      </w:r>
    </w:p>
    <w:p w14:paraId="054EDF02" w14:textId="77777777" w:rsidR="004A075F" w:rsidRDefault="004A075F" w:rsidP="00190243">
      <w:pPr>
        <w:spacing w:line="276" w:lineRule="auto"/>
        <w:ind w:left="426"/>
        <w:rPr>
          <w:rFonts w:ascii="Arial" w:hAnsi="Arial" w:cs="Arial"/>
          <w:color w:val="000000"/>
          <w:szCs w:val="22"/>
          <w:shd w:val="clear" w:color="auto" w:fill="FFFFFF"/>
        </w:rPr>
      </w:pPr>
    </w:p>
    <w:p w14:paraId="1F922C9D" w14:textId="79012839" w:rsidR="00E0096D" w:rsidRPr="004A075F" w:rsidRDefault="00E0096D" w:rsidP="00190243">
      <w:pPr>
        <w:spacing w:line="276" w:lineRule="auto"/>
        <w:ind w:left="426"/>
        <w:rPr>
          <w:rFonts w:ascii="Neo Sans Std" w:hAnsi="Neo Sans Std" w:cs="Arial"/>
          <w:b/>
          <w:sz w:val="24"/>
          <w:szCs w:val="24"/>
        </w:rPr>
      </w:pPr>
      <w:r w:rsidRPr="004A075F">
        <w:rPr>
          <w:rFonts w:ascii="Neo Sans Std" w:hAnsi="Neo Sans Std" w:cs="Arial"/>
          <w:b/>
          <w:sz w:val="24"/>
          <w:szCs w:val="24"/>
        </w:rPr>
        <w:lastRenderedPageBreak/>
        <w:t xml:space="preserve">Business </w:t>
      </w:r>
      <w:r w:rsidR="009E35C0" w:rsidRPr="004A075F">
        <w:rPr>
          <w:rFonts w:ascii="Neo Sans Std" w:hAnsi="Neo Sans Std" w:cs="Arial"/>
          <w:b/>
          <w:sz w:val="24"/>
          <w:szCs w:val="24"/>
        </w:rPr>
        <w:t>Award</w:t>
      </w:r>
    </w:p>
    <w:p w14:paraId="0CC4B273" w14:textId="50130248" w:rsidR="006B4952" w:rsidRDefault="00E0096D" w:rsidP="00030C56">
      <w:pPr>
        <w:spacing w:after="240" w:line="276" w:lineRule="auto"/>
        <w:ind w:left="426"/>
        <w:rPr>
          <w:rFonts w:ascii="Arial" w:hAnsi="Arial" w:cs="Arial"/>
          <w:szCs w:val="22"/>
        </w:rPr>
      </w:pPr>
      <w:r w:rsidRPr="00E0096D">
        <w:rPr>
          <w:rFonts w:ascii="Arial" w:hAnsi="Arial" w:cs="Arial"/>
          <w:szCs w:val="22"/>
        </w:rPr>
        <w:t xml:space="preserve">The Business </w:t>
      </w:r>
      <w:r w:rsidR="009E35C0">
        <w:rPr>
          <w:rFonts w:ascii="Arial" w:hAnsi="Arial" w:cs="Arial"/>
          <w:szCs w:val="22"/>
        </w:rPr>
        <w:t>A</w:t>
      </w:r>
      <w:r w:rsidRPr="00E0096D">
        <w:rPr>
          <w:rFonts w:ascii="Arial" w:hAnsi="Arial" w:cs="Arial"/>
          <w:szCs w:val="22"/>
        </w:rPr>
        <w:t xml:space="preserve">ward recognises businesses, or individuals within a business, or outstanding projects and initiatives that have demonstrated their commitment to consumer protection, going beyond regulatory duties to make sure products are safe and customers are satisfied. We’re looking for nominees that have either worked closely with </w:t>
      </w:r>
      <w:r w:rsidR="003B44B0">
        <w:rPr>
          <w:rFonts w:ascii="Arial" w:hAnsi="Arial" w:cs="Arial"/>
          <w:szCs w:val="22"/>
        </w:rPr>
        <w:t>T</w:t>
      </w:r>
      <w:r w:rsidRPr="00E0096D">
        <w:rPr>
          <w:rFonts w:ascii="Arial" w:hAnsi="Arial" w:cs="Arial"/>
          <w:szCs w:val="22"/>
        </w:rPr>
        <w:t xml:space="preserve">rading </w:t>
      </w:r>
      <w:r w:rsidR="003B44B0">
        <w:rPr>
          <w:rFonts w:ascii="Arial" w:hAnsi="Arial" w:cs="Arial"/>
          <w:szCs w:val="22"/>
        </w:rPr>
        <w:t>S</w:t>
      </w:r>
      <w:r w:rsidRPr="00E0096D">
        <w:rPr>
          <w:rFonts w:ascii="Arial" w:hAnsi="Arial" w:cs="Arial"/>
          <w:szCs w:val="22"/>
        </w:rPr>
        <w:t>tandards, or have made significant contributions to the field of consumer protection.</w:t>
      </w:r>
    </w:p>
    <w:p w14:paraId="36526BFB" w14:textId="62B22029" w:rsidR="00D15D51" w:rsidRPr="004A075F" w:rsidRDefault="00D15D51" w:rsidP="00190243">
      <w:pPr>
        <w:spacing w:line="276" w:lineRule="auto"/>
        <w:ind w:left="426"/>
        <w:rPr>
          <w:rFonts w:ascii="Neo Sans Std" w:hAnsi="Neo Sans Std" w:cs="Arial"/>
          <w:b/>
          <w:sz w:val="24"/>
          <w:szCs w:val="24"/>
        </w:rPr>
      </w:pPr>
      <w:r w:rsidRPr="004A075F">
        <w:rPr>
          <w:rFonts w:ascii="Neo Sans Std" w:hAnsi="Neo Sans Std" w:cs="Arial"/>
          <w:b/>
          <w:sz w:val="24"/>
          <w:szCs w:val="24"/>
        </w:rPr>
        <w:t>Product Safety Initiative</w:t>
      </w:r>
    </w:p>
    <w:p w14:paraId="4C9428EF" w14:textId="73991135" w:rsidR="00D15D51" w:rsidRDefault="00AD31BB" w:rsidP="00030C56">
      <w:pPr>
        <w:spacing w:after="240" w:line="276" w:lineRule="auto"/>
        <w:ind w:left="426"/>
        <w:rPr>
          <w:rFonts w:ascii="Arial" w:hAnsi="Arial" w:cs="Arial"/>
          <w:szCs w:val="22"/>
        </w:rPr>
      </w:pPr>
      <w:r>
        <w:rPr>
          <w:rFonts w:ascii="Arial" w:hAnsi="Arial" w:cs="Arial"/>
          <w:szCs w:val="22"/>
        </w:rPr>
        <w:t>The</w:t>
      </w:r>
      <w:r w:rsidR="00D15D51">
        <w:rPr>
          <w:rFonts w:ascii="Arial" w:hAnsi="Arial" w:cs="Arial"/>
          <w:szCs w:val="22"/>
        </w:rPr>
        <w:t xml:space="preserve"> Product Safety Award celebrates individuals, projects or initiatives that demonstrate commitment to ensure products in the marketplace are safe. From electrical product safety to dangerous chemicals, we’re looking for nominations that put the safety of consumers above all else.</w:t>
      </w:r>
    </w:p>
    <w:p w14:paraId="12B1A958" w14:textId="1465D8E0" w:rsidR="00E0096D" w:rsidRPr="004A075F" w:rsidRDefault="00E0096D" w:rsidP="00190243">
      <w:pPr>
        <w:spacing w:line="276" w:lineRule="auto"/>
        <w:ind w:left="426"/>
        <w:rPr>
          <w:rFonts w:ascii="Neo Sans Std" w:hAnsi="Neo Sans Std" w:cs="Arial"/>
          <w:b/>
          <w:sz w:val="24"/>
          <w:szCs w:val="24"/>
        </w:rPr>
      </w:pPr>
      <w:r w:rsidRPr="004A075F">
        <w:rPr>
          <w:rFonts w:ascii="Neo Sans Std" w:hAnsi="Neo Sans Std" w:cs="Arial"/>
          <w:b/>
          <w:sz w:val="24"/>
          <w:szCs w:val="24"/>
        </w:rPr>
        <w:t>The Institute’s Hero 20</w:t>
      </w:r>
      <w:r w:rsidR="00CB21AE" w:rsidRPr="004A075F">
        <w:rPr>
          <w:rFonts w:ascii="Neo Sans Std" w:hAnsi="Neo Sans Std" w:cs="Arial"/>
          <w:b/>
          <w:sz w:val="24"/>
          <w:szCs w:val="24"/>
        </w:rPr>
        <w:t>2</w:t>
      </w:r>
      <w:r w:rsidR="009145ED">
        <w:rPr>
          <w:rFonts w:ascii="Neo Sans Std" w:hAnsi="Neo Sans Std" w:cs="Arial"/>
          <w:b/>
          <w:sz w:val="24"/>
          <w:szCs w:val="24"/>
        </w:rPr>
        <w:t>6</w:t>
      </w:r>
    </w:p>
    <w:p w14:paraId="1C0EA5E2" w14:textId="367CE426" w:rsidR="00CD13A6" w:rsidRDefault="00E0096D" w:rsidP="00030C56">
      <w:pPr>
        <w:spacing w:after="240" w:line="276" w:lineRule="auto"/>
        <w:ind w:left="426"/>
        <w:rPr>
          <w:rFonts w:ascii="Arial" w:hAnsi="Arial" w:cs="Arial"/>
          <w:szCs w:val="22"/>
        </w:rPr>
      </w:pPr>
      <w:r w:rsidRPr="00E0096D">
        <w:rPr>
          <w:rFonts w:ascii="Arial" w:hAnsi="Arial" w:cs="Arial"/>
          <w:szCs w:val="22"/>
        </w:rPr>
        <w:t xml:space="preserve">The Institute’s Hero is a special award given by the Institute to the individual we believe has made an unrivalled impression on consumer protection in the UK. This award is chosen by CTSI staff directly, </w:t>
      </w:r>
      <w:r w:rsidR="00347680">
        <w:rPr>
          <w:rFonts w:ascii="Arial" w:hAnsi="Arial" w:cs="Arial"/>
          <w:szCs w:val="22"/>
        </w:rPr>
        <w:t xml:space="preserve">will not necessarily be awarded every year, </w:t>
      </w:r>
      <w:r w:rsidRPr="00E0096D">
        <w:rPr>
          <w:rFonts w:ascii="Arial" w:hAnsi="Arial" w:cs="Arial"/>
          <w:szCs w:val="22"/>
        </w:rPr>
        <w:t xml:space="preserve">and </w:t>
      </w:r>
      <w:r w:rsidR="008C24DB">
        <w:rPr>
          <w:rFonts w:ascii="Arial" w:hAnsi="Arial" w:cs="Arial"/>
          <w:szCs w:val="22"/>
        </w:rPr>
        <w:t>although this category is</w:t>
      </w:r>
      <w:r w:rsidRPr="00E0096D">
        <w:rPr>
          <w:rFonts w:ascii="Arial" w:hAnsi="Arial" w:cs="Arial"/>
          <w:szCs w:val="22"/>
        </w:rPr>
        <w:t xml:space="preserve"> not open to nominations</w:t>
      </w:r>
      <w:r w:rsidR="008C24DB">
        <w:rPr>
          <w:rFonts w:ascii="Arial" w:hAnsi="Arial" w:cs="Arial"/>
          <w:szCs w:val="22"/>
        </w:rPr>
        <w:t>, we are very happy to receive recommendations.</w:t>
      </w:r>
      <w:r>
        <w:rPr>
          <w:rFonts w:ascii="Arial" w:hAnsi="Arial" w:cs="Arial"/>
          <w:szCs w:val="22"/>
        </w:rPr>
        <w:t xml:space="preserve"> </w:t>
      </w:r>
    </w:p>
    <w:p w14:paraId="17B56DD9" w14:textId="11F7E34C" w:rsidR="008F4696" w:rsidRPr="004A075F" w:rsidRDefault="008F4696" w:rsidP="008F4696">
      <w:pPr>
        <w:spacing w:line="276" w:lineRule="auto"/>
        <w:ind w:left="426"/>
        <w:rPr>
          <w:rFonts w:ascii="Neo Sans Std" w:hAnsi="Neo Sans Std" w:cs="Arial"/>
          <w:b/>
          <w:sz w:val="24"/>
          <w:szCs w:val="24"/>
        </w:rPr>
      </w:pPr>
      <w:r w:rsidRPr="004A075F">
        <w:rPr>
          <w:rFonts w:ascii="Neo Sans Std" w:hAnsi="Neo Sans Std" w:cs="Arial"/>
          <w:b/>
          <w:sz w:val="24"/>
          <w:szCs w:val="24"/>
        </w:rPr>
        <w:t>The Motor Ombudsman</w:t>
      </w:r>
      <w:r w:rsidR="00DC061B" w:rsidRPr="004A075F">
        <w:rPr>
          <w:rFonts w:ascii="Neo Sans Std" w:hAnsi="Neo Sans Std" w:cs="Arial"/>
          <w:b/>
          <w:sz w:val="24"/>
          <w:szCs w:val="24"/>
        </w:rPr>
        <w:t xml:space="preserve"> (TMO)</w:t>
      </w:r>
      <w:r w:rsidRPr="004A075F">
        <w:rPr>
          <w:rFonts w:ascii="Neo Sans Std" w:hAnsi="Neo Sans Std" w:cs="Arial"/>
          <w:b/>
          <w:sz w:val="24"/>
          <w:szCs w:val="24"/>
        </w:rPr>
        <w:t xml:space="preserve"> Star Award</w:t>
      </w:r>
    </w:p>
    <w:p w14:paraId="307322C1" w14:textId="3D38B3A0" w:rsidR="008F4696" w:rsidRPr="00030C56" w:rsidRDefault="00DC061B" w:rsidP="00030C56">
      <w:pPr>
        <w:spacing w:after="240" w:line="276" w:lineRule="auto"/>
        <w:ind w:left="426"/>
        <w:rPr>
          <w:rFonts w:ascii="Arial" w:hAnsi="Arial" w:cs="Arial"/>
          <w:szCs w:val="22"/>
        </w:rPr>
      </w:pPr>
      <w:r>
        <w:rPr>
          <w:rFonts w:ascii="Arial" w:hAnsi="Arial" w:cs="Arial"/>
          <w:szCs w:val="22"/>
        </w:rPr>
        <w:t>The TMO Star Award</w:t>
      </w:r>
      <w:r w:rsidRPr="00DC061B">
        <w:rPr>
          <w:rFonts w:ascii="Arial" w:hAnsi="Arial" w:cs="Arial"/>
          <w:szCs w:val="22"/>
        </w:rPr>
        <w:t xml:space="preserve"> recognise</w:t>
      </w:r>
      <w:r>
        <w:rPr>
          <w:rFonts w:ascii="Arial" w:hAnsi="Arial" w:cs="Arial"/>
          <w:szCs w:val="22"/>
        </w:rPr>
        <w:t>s</w:t>
      </w:r>
      <w:r w:rsidRPr="00DC061B">
        <w:rPr>
          <w:rFonts w:ascii="Arial" w:hAnsi="Arial" w:cs="Arial"/>
          <w:szCs w:val="22"/>
        </w:rPr>
        <w:t xml:space="preserve"> individual team members and businesses accredited to one or more of </w:t>
      </w:r>
      <w:r>
        <w:rPr>
          <w:rFonts w:ascii="Arial" w:hAnsi="Arial" w:cs="Arial"/>
          <w:szCs w:val="22"/>
        </w:rPr>
        <w:t>the</w:t>
      </w:r>
      <w:r w:rsidRPr="00DC061B">
        <w:rPr>
          <w:rFonts w:ascii="Arial" w:hAnsi="Arial" w:cs="Arial"/>
          <w:szCs w:val="22"/>
        </w:rPr>
        <w:t xml:space="preserve"> four Motor Industry Codes of Practice, that have gone the extra mile in the eyes of consumers. This could be for example, during the repair or purchase of a new or used vehicle, or when submitting a warranty claim or enquiry. </w:t>
      </w:r>
      <w:r>
        <w:rPr>
          <w:rFonts w:ascii="Arial" w:hAnsi="Arial" w:cs="Arial"/>
          <w:szCs w:val="22"/>
        </w:rPr>
        <w:t>The TMO will be presenting the Star Award winner at the 202</w:t>
      </w:r>
      <w:r w:rsidR="00D772BA">
        <w:rPr>
          <w:rFonts w:ascii="Arial" w:hAnsi="Arial" w:cs="Arial"/>
          <w:szCs w:val="22"/>
        </w:rPr>
        <w:t>6</w:t>
      </w:r>
      <w:r>
        <w:rPr>
          <w:rFonts w:ascii="Arial" w:hAnsi="Arial" w:cs="Arial"/>
          <w:szCs w:val="22"/>
        </w:rPr>
        <w:t xml:space="preserve"> CTSI Hero Award event. This is included here for reference only.</w:t>
      </w:r>
    </w:p>
    <w:p w14:paraId="30D72C3E" w14:textId="77777777" w:rsidR="00DD205C" w:rsidRPr="004A075F" w:rsidRDefault="00CD13A6" w:rsidP="00621A66">
      <w:pPr>
        <w:spacing w:line="276" w:lineRule="auto"/>
        <w:ind w:left="426"/>
        <w:rPr>
          <w:rFonts w:ascii="Neo Sans Std" w:hAnsi="Neo Sans Std" w:cs="Arial"/>
          <w:b/>
          <w:sz w:val="24"/>
          <w:szCs w:val="24"/>
        </w:rPr>
      </w:pPr>
      <w:r w:rsidRPr="004A075F">
        <w:rPr>
          <w:rFonts w:ascii="Neo Sans Std" w:hAnsi="Neo Sans Std" w:cs="Arial"/>
          <w:b/>
          <w:sz w:val="24"/>
          <w:szCs w:val="24"/>
        </w:rPr>
        <w:t>S</w:t>
      </w:r>
      <w:r w:rsidR="0017565E" w:rsidRPr="004A075F">
        <w:rPr>
          <w:rFonts w:ascii="Neo Sans Std" w:hAnsi="Neo Sans Std" w:cs="Arial"/>
          <w:b/>
          <w:sz w:val="24"/>
          <w:szCs w:val="24"/>
        </w:rPr>
        <w:t>upporters</w:t>
      </w:r>
    </w:p>
    <w:p w14:paraId="064D5C18" w14:textId="1AC24898" w:rsidR="00CD13A6" w:rsidRDefault="00CD13A6" w:rsidP="00621A66">
      <w:pPr>
        <w:spacing w:line="276" w:lineRule="auto"/>
        <w:ind w:left="426"/>
        <w:rPr>
          <w:rFonts w:ascii="Arial" w:hAnsi="Arial" w:cs="Arial"/>
          <w:szCs w:val="22"/>
        </w:rPr>
      </w:pPr>
      <w:r>
        <w:rPr>
          <w:rFonts w:ascii="Arial" w:hAnsi="Arial" w:cs="Arial"/>
          <w:szCs w:val="22"/>
        </w:rPr>
        <w:t>The Chartered Trading Standards Institute would like to thank the following organisations for making the 20</w:t>
      </w:r>
      <w:r w:rsidR="00CB21AE">
        <w:rPr>
          <w:rFonts w:ascii="Arial" w:hAnsi="Arial" w:cs="Arial"/>
          <w:szCs w:val="22"/>
        </w:rPr>
        <w:t>2</w:t>
      </w:r>
      <w:r w:rsidR="00D772BA">
        <w:rPr>
          <w:rFonts w:ascii="Arial" w:hAnsi="Arial" w:cs="Arial"/>
          <w:szCs w:val="22"/>
        </w:rPr>
        <w:t>6</w:t>
      </w:r>
      <w:r>
        <w:rPr>
          <w:rFonts w:ascii="Arial" w:hAnsi="Arial" w:cs="Arial"/>
          <w:szCs w:val="22"/>
        </w:rPr>
        <w:t xml:space="preserve"> Hero Awards possible. </w:t>
      </w:r>
    </w:p>
    <w:p w14:paraId="7706691F" w14:textId="77777777" w:rsidR="002453DA" w:rsidRDefault="002453DA" w:rsidP="00621A66">
      <w:pPr>
        <w:spacing w:line="276" w:lineRule="auto"/>
        <w:ind w:left="426"/>
        <w:rPr>
          <w:rFonts w:ascii="Arial" w:hAnsi="Arial" w:cs="Arial"/>
          <w:szCs w:val="22"/>
        </w:rPr>
      </w:pPr>
    </w:p>
    <w:p w14:paraId="15EC24E5" w14:textId="5A6D21D0" w:rsidR="002453DA" w:rsidRDefault="002453DA" w:rsidP="00621A66">
      <w:pPr>
        <w:spacing w:line="276" w:lineRule="auto"/>
        <w:ind w:left="426"/>
        <w:rPr>
          <w:rFonts w:ascii="Arial" w:hAnsi="Arial" w:cs="Arial"/>
          <w:szCs w:val="22"/>
        </w:rPr>
      </w:pPr>
    </w:p>
    <w:p w14:paraId="24AFAA93" w14:textId="27B70626" w:rsidR="00104DA6" w:rsidRDefault="00C7159A" w:rsidP="002453DA">
      <w:pPr>
        <w:spacing w:line="276" w:lineRule="auto"/>
        <w:ind w:left="426"/>
        <w:jc w:val="center"/>
        <w:rPr>
          <w:rFonts w:ascii="Arial" w:hAnsi="Arial" w:cs="Arial"/>
          <w:szCs w:val="22"/>
        </w:rPr>
      </w:pPr>
      <w:r w:rsidRPr="002453DA">
        <w:rPr>
          <w:rFonts w:ascii="Arial" w:hAnsi="Arial" w:cs="Arial"/>
          <w:noProof/>
          <w:szCs w:val="22"/>
        </w:rPr>
        <w:drawing>
          <wp:anchor distT="0" distB="0" distL="114300" distR="114300" simplePos="0" relativeHeight="251662336" behindDoc="0" locked="0" layoutInCell="1" allowOverlap="1" wp14:anchorId="77B21E3B" wp14:editId="3373B4A0">
            <wp:simplePos x="0" y="0"/>
            <wp:positionH relativeFrom="column">
              <wp:posOffset>942975</wp:posOffset>
            </wp:positionH>
            <wp:positionV relativeFrom="paragraph">
              <wp:posOffset>275590</wp:posOffset>
            </wp:positionV>
            <wp:extent cx="4890770" cy="2669540"/>
            <wp:effectExtent l="0" t="0" r="0" b="0"/>
            <wp:wrapSquare wrapText="bothSides"/>
            <wp:docPr id="348333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3365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0770" cy="2669540"/>
                    </a:xfrm>
                    <a:prstGeom prst="rect">
                      <a:avLst/>
                    </a:prstGeom>
                  </pic:spPr>
                </pic:pic>
              </a:graphicData>
            </a:graphic>
            <wp14:sizeRelH relativeFrom="page">
              <wp14:pctWidth>0</wp14:pctWidth>
            </wp14:sizeRelH>
            <wp14:sizeRelV relativeFrom="page">
              <wp14:pctHeight>0</wp14:pctHeight>
            </wp14:sizeRelV>
          </wp:anchor>
        </w:drawing>
      </w:r>
    </w:p>
    <w:sectPr w:rsidR="00104DA6" w:rsidSect="004A075F">
      <w:headerReference w:type="default" r:id="rId9"/>
      <w:headerReference w:type="first" r:id="rId10"/>
      <w:footerReference w:type="first" r:id="rId11"/>
      <w:type w:val="continuous"/>
      <w:pgSz w:w="11906" w:h="16838" w:code="9"/>
      <w:pgMar w:top="0" w:right="991" w:bottom="15" w:left="709" w:header="14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3982E6B" w14:textId="77777777" w:rsidR="00E45404" w:rsidRDefault="00E45404" w:rsidP="00C15B40">
      <w:r>
        <w:separator/>
      </w:r>
    </w:p>
  </w:endnote>
  <w:endnote w:type="continuationSeparator" w:id="0">
    <w:p w14:paraId="5709F052" w14:textId="77777777" w:rsidR="00E45404" w:rsidRDefault="00E45404" w:rsidP="00C1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umnst777 BT">
    <w:altName w:val="Cambria"/>
    <w:panose1 w:val="020B0604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Neo Sans Std">
    <w:altName w:val="Calibri"/>
    <w:panose1 w:val="020B0604020202020204"/>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AFF" w:usb1="C0007843" w:usb2="00000009" w:usb3="00000000" w:csb0="000001FF" w:csb1="00000000"/>
  </w:font>
  <w:font w:name="Neo Sans Std Medium">
    <w:altName w:val="Calibri"/>
    <w:panose1 w:val="020B0604020202020204"/>
    <w:charset w:val="00"/>
    <w:family w:val="swiss"/>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589380" w14:textId="1AAFE448" w:rsidR="00C00FF0" w:rsidRPr="0019248B" w:rsidRDefault="00EE1E3D" w:rsidP="004D5EF6">
    <w:pPr>
      <w:pStyle w:val="Footer"/>
      <w:ind w:left="0"/>
      <w:rPr>
        <w:rFonts w:ascii="Arial" w:hAnsi="Arial" w:cs="Arial"/>
        <w:b/>
        <w:color w:val="7F7F7F" w:themeColor="text1" w:themeTint="80"/>
        <w:sz w:val="16"/>
        <w:szCs w:val="16"/>
      </w:rPr>
    </w:pPr>
    <w:r>
      <w:rPr>
        <w:rFonts w:ascii="Arial" w:hAnsi="Arial" w:cs="Arial"/>
        <w:b/>
        <w:noProof/>
        <w:color w:val="A5027D"/>
        <w:lang w:eastAsia="en-GB"/>
      </w:rPr>
      <w:t>www.tradingstandards.uk</w:t>
    </w:r>
    <w:r w:rsidRPr="00EE1E3D">
      <w:rPr>
        <w:rFonts w:ascii="Arial" w:hAnsi="Arial" w:cs="Arial"/>
        <w:b/>
        <w:noProof/>
        <w:color w:val="A5027D"/>
        <w:lang w:eastAsia="en-GB"/>
      </w:rPr>
      <w:tab/>
    </w:r>
    <w:r w:rsidRPr="00EE1E3D">
      <w:rPr>
        <w:rFonts w:ascii="Arial" w:hAnsi="Arial" w:cs="Arial"/>
        <w:b/>
        <w:noProof/>
        <w:color w:val="A5027D"/>
        <w:lang w:eastAsia="en-GB"/>
      </w:rPr>
      <w:tab/>
    </w:r>
    <w:r>
      <w:rPr>
        <w:rFonts w:ascii="Arial" w:hAnsi="Arial" w:cs="Arial"/>
        <w:b/>
        <w:noProof/>
        <w:color w:val="A5027D"/>
        <w:lang w:eastAsia="en-GB"/>
      </w:rPr>
      <w:t xml:space="preserve">  </w:t>
    </w:r>
    <w:r w:rsidR="0019248B">
      <w:rPr>
        <w:rFonts w:ascii="Arial" w:hAnsi="Arial" w:cs="Arial"/>
        <w:b/>
        <w:noProof/>
        <w:color w:val="A5027D"/>
        <w:lang w:eastAsia="en-GB"/>
      </w:rPr>
      <w:t xml:space="preserve">    </w:t>
    </w:r>
    <w:r w:rsidR="000E2262">
      <w:rPr>
        <w:rFonts w:ascii="Arial" w:hAnsi="Arial" w:cs="Arial"/>
        <w:b/>
        <w:noProof/>
        <w:color w:val="A5027D"/>
        <w:lang w:eastAsia="en-GB"/>
      </w:rPr>
      <w:t xml:space="preserve">        </w:t>
    </w:r>
    <w:r w:rsidRPr="00EE1E3D">
      <w:rPr>
        <w:rFonts w:ascii="Neo Sans Std" w:hAnsi="Neo Sans Std" w:cs="Arial"/>
        <w:noProof/>
        <w:lang w:eastAsia="en-GB"/>
      </w:rPr>
      <w:t>CTSI incorpor</w:t>
    </w:r>
    <w:r w:rsidR="00556C57">
      <w:rPr>
        <w:rFonts w:ascii="Neo Sans Std" w:hAnsi="Neo Sans Std" w:cs="Arial"/>
        <w:noProof/>
        <w:lang w:eastAsia="en-GB"/>
      </w:rPr>
      <w:t>a</w:t>
    </w:r>
    <w:r w:rsidRPr="00EE1E3D">
      <w:rPr>
        <w:rFonts w:ascii="Neo Sans Std" w:hAnsi="Neo Sans Std" w:cs="Arial"/>
        <w:noProof/>
        <w:lang w:eastAsia="en-GB"/>
      </w:rPr>
      <w:t>ted by Royal Charter</w:t>
    </w:r>
    <w:r w:rsidR="0019248B">
      <w:rPr>
        <w:rFonts w:ascii="Neo Sans Std" w:hAnsi="Neo Sans Std" w:cs="Arial"/>
        <w:noProof/>
        <w:lang w:eastAsia="en-GB"/>
      </w:rPr>
      <w:t xml:space="preserve"> </w:t>
    </w:r>
    <w:r w:rsidR="0019248B" w:rsidRPr="0019248B">
      <w:rPr>
        <w:rFonts w:ascii="Arial" w:hAnsi="Arial" w:cs="Arial"/>
        <w:noProof/>
        <w:color w:val="7F7F7F" w:themeColor="text1" w:themeTint="80"/>
        <w:sz w:val="16"/>
        <w:szCs w:val="16"/>
        <w:lang w:eastAsia="en-GB"/>
      </w:rPr>
      <w:t>reg.no RC000978</w:t>
    </w:r>
    <w:r w:rsidRPr="0019248B">
      <w:rPr>
        <w:rFonts w:ascii="Arial" w:hAnsi="Arial" w:cs="Arial"/>
        <w:noProof/>
        <w:color w:val="7F7F7F" w:themeColor="text1" w:themeTint="80"/>
        <w:sz w:val="16"/>
        <w:szCs w:val="16"/>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B50016C" w14:textId="77777777" w:rsidR="00E45404" w:rsidRDefault="00E45404" w:rsidP="00C15B40">
      <w:r>
        <w:separator/>
      </w:r>
    </w:p>
  </w:footnote>
  <w:footnote w:type="continuationSeparator" w:id="0">
    <w:p w14:paraId="49BB67D1" w14:textId="77777777" w:rsidR="00E45404" w:rsidRDefault="00E45404" w:rsidP="00C15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99DA0C6" w14:textId="77777777" w:rsidR="00C00FF0" w:rsidRDefault="00C00FF0">
    <w:pPr>
      <w:pStyle w:val="Header"/>
    </w:pPr>
  </w:p>
  <w:p w14:paraId="4F2D8C4B" w14:textId="77777777" w:rsidR="00C00FF0" w:rsidRDefault="00C00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4F00445" w14:textId="6BA2CFD4" w:rsidR="00A46245" w:rsidRPr="00A46245" w:rsidRDefault="007E06D9" w:rsidP="00A46245">
    <w:pPr>
      <w:rPr>
        <w:rFonts w:ascii="Neo Sans Std" w:hAnsi="Neo Sans Std"/>
        <w:szCs w:val="22"/>
      </w:rPr>
    </w:pPr>
    <w:r>
      <w:rPr>
        <w:rFonts w:ascii="Neo Sans Std" w:hAnsi="Neo Sans Std"/>
        <w:noProof/>
        <w:szCs w:val="22"/>
      </w:rPr>
      <w:drawing>
        <wp:anchor distT="0" distB="0" distL="114300" distR="114300" simplePos="0" relativeHeight="251662848" behindDoc="0" locked="0" layoutInCell="1" allowOverlap="1" wp14:anchorId="0DF66FC4" wp14:editId="1CC29AD2">
          <wp:simplePos x="0" y="0"/>
          <wp:positionH relativeFrom="column">
            <wp:posOffset>-320040</wp:posOffset>
          </wp:positionH>
          <wp:positionV relativeFrom="paragraph">
            <wp:posOffset>161834</wp:posOffset>
          </wp:positionV>
          <wp:extent cx="1430655" cy="1430655"/>
          <wp:effectExtent l="0" t="0" r="4445" b="4445"/>
          <wp:wrapSquare wrapText="bothSides"/>
          <wp:docPr id="227422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22973" name="Picture 227422973"/>
                  <pic:cNvPicPr/>
                </pic:nvPicPr>
                <pic:blipFill>
                  <a:blip r:embed="rId1">
                    <a:extLst>
                      <a:ext uri="{28A0092B-C50C-407E-A947-70E740481C1C}">
                        <a14:useLocalDpi xmlns:a14="http://schemas.microsoft.com/office/drawing/2010/main" val="0"/>
                      </a:ext>
                    </a:extLst>
                  </a:blip>
                  <a:stretch>
                    <a:fillRect/>
                  </a:stretch>
                </pic:blipFill>
                <pic:spPr>
                  <a:xfrm>
                    <a:off x="0" y="0"/>
                    <a:ext cx="1430655" cy="1430655"/>
                  </a:xfrm>
                  <a:prstGeom prst="rect">
                    <a:avLst/>
                  </a:prstGeom>
                </pic:spPr>
              </pic:pic>
            </a:graphicData>
          </a:graphic>
          <wp14:sizeRelH relativeFrom="page">
            <wp14:pctWidth>0</wp14:pctWidth>
          </wp14:sizeRelH>
          <wp14:sizeRelV relativeFrom="page">
            <wp14:pctHeight>0</wp14:pctHeight>
          </wp14:sizeRelV>
        </wp:anchor>
      </w:drawing>
    </w:r>
    <w:r w:rsidR="002812B0">
      <w:rPr>
        <w:rFonts w:ascii="Neo Sans Std" w:hAnsi="Neo Sans Std"/>
        <w:szCs w:val="22"/>
      </w:rPr>
      <w:tab/>
    </w:r>
  </w:p>
  <w:p w14:paraId="21C213F8" w14:textId="75E9FB85" w:rsidR="002A6E4D" w:rsidRDefault="002A6E4D" w:rsidP="004D5EF6">
    <w:pPr>
      <w:ind w:left="0"/>
      <w:rPr>
        <w:rFonts w:ascii="Neo Sans Std" w:hAnsi="Neo Sans Std"/>
        <w:szCs w:val="22"/>
      </w:rPr>
    </w:pPr>
  </w:p>
  <w:p w14:paraId="725EE2F1" w14:textId="2C630C70" w:rsidR="002A6E4D" w:rsidRPr="00E4073A" w:rsidRDefault="007E06D9" w:rsidP="00E0096D">
    <w:pPr>
      <w:tabs>
        <w:tab w:val="left" w:pos="567"/>
      </w:tabs>
      <w:ind w:left="0"/>
      <w:rPr>
        <w:rFonts w:ascii="Neo Sans Std Medium" w:hAnsi="Neo Sans Std Medium"/>
        <w:color w:val="4C2B5E"/>
        <w:sz w:val="28"/>
        <w:szCs w:val="28"/>
      </w:rPr>
    </w:pPr>
    <w:r>
      <w:rPr>
        <w:rFonts w:ascii="Neo Sans Std" w:hAnsi="Neo Sans Std"/>
        <w:noProof/>
        <w:szCs w:val="22"/>
      </w:rPr>
      <w:drawing>
        <wp:anchor distT="0" distB="0" distL="114300" distR="114300" simplePos="0" relativeHeight="251661824" behindDoc="0" locked="0" layoutInCell="1" allowOverlap="1" wp14:anchorId="6064A390" wp14:editId="0DA096B4">
          <wp:simplePos x="0" y="0"/>
          <wp:positionH relativeFrom="margin">
            <wp:posOffset>1110615</wp:posOffset>
          </wp:positionH>
          <wp:positionV relativeFrom="paragraph">
            <wp:posOffset>128728</wp:posOffset>
          </wp:positionV>
          <wp:extent cx="1906072" cy="812800"/>
          <wp:effectExtent l="0" t="0" r="0" b="0"/>
          <wp:wrapNone/>
          <wp:docPr id="1192389545" name="Picture 1192389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TI_logo_Cubed_RGB_72dpi.jpg"/>
                  <pic:cNvPicPr/>
                </pic:nvPicPr>
                <pic:blipFill>
                  <a:blip r:embed="rId2">
                    <a:extLst>
                      <a:ext uri="{28A0092B-C50C-407E-A947-70E740481C1C}">
                        <a14:useLocalDpi xmlns:a14="http://schemas.microsoft.com/office/drawing/2010/main" val="0"/>
                      </a:ext>
                    </a:extLst>
                  </a:blip>
                  <a:stretch>
                    <a:fillRect/>
                  </a:stretch>
                </pic:blipFill>
                <pic:spPr>
                  <a:xfrm>
                    <a:off x="0" y="0"/>
                    <a:ext cx="1906072" cy="812800"/>
                  </a:xfrm>
                  <a:prstGeom prst="rect">
                    <a:avLst/>
                  </a:prstGeom>
                </pic:spPr>
              </pic:pic>
            </a:graphicData>
          </a:graphic>
          <wp14:sizeRelH relativeFrom="margin">
            <wp14:pctWidth>0</wp14:pctWidth>
          </wp14:sizeRelH>
          <wp14:sizeRelV relativeFrom="margin">
            <wp14:pctHeight>0</wp14:pctHeight>
          </wp14:sizeRelV>
        </wp:anchor>
      </w:drawing>
    </w:r>
    <w:r w:rsidR="002A6E4D" w:rsidRPr="004B7615">
      <w:rPr>
        <w:rFonts w:ascii="Neo Sans Std Medium" w:hAnsi="Neo Sans Std Medium"/>
        <w:color w:val="4C2B5E"/>
        <w:sz w:val="28"/>
        <w:szCs w:val="28"/>
      </w:rPr>
      <w:tab/>
    </w:r>
    <w:r w:rsidR="002812B0">
      <w:rPr>
        <w:szCs w:val="22"/>
      </w:rPr>
      <w:tab/>
    </w:r>
    <w:r w:rsidR="002812B0">
      <w:rPr>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B2498F"/>
    <w:multiLevelType w:val="hybridMultilevel"/>
    <w:tmpl w:val="5686C26E"/>
    <w:lvl w:ilvl="0" w:tplc="08090001">
      <w:start w:val="1"/>
      <w:numFmt w:val="bullet"/>
      <w:lvlText w:val=""/>
      <w:lvlJc w:val="left"/>
      <w:pPr>
        <w:ind w:left="1287" w:hanging="360"/>
      </w:pPr>
      <w:rPr>
        <w:rFonts w:ascii="Symbol" w:hAnsi="Symbol" w:hint="default"/>
      </w:rPr>
    </w:lvl>
    <w:lvl w:ilvl="1" w:tplc="08090001">
      <w:start w:val="1"/>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CBF05CF"/>
    <w:multiLevelType w:val="hybridMultilevel"/>
    <w:tmpl w:val="B2FE64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C9973F7"/>
    <w:multiLevelType w:val="hybridMultilevel"/>
    <w:tmpl w:val="1C4039B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6DF6579"/>
    <w:multiLevelType w:val="multilevel"/>
    <w:tmpl w:val="23D4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4C310A"/>
    <w:multiLevelType w:val="hybridMultilevel"/>
    <w:tmpl w:val="1342272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5CAD2F9D"/>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6C5F56C4"/>
    <w:multiLevelType w:val="hybridMultilevel"/>
    <w:tmpl w:val="B784C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059723">
    <w:abstractNumId w:val="5"/>
  </w:num>
  <w:num w:numId="2" w16cid:durableId="2050177891">
    <w:abstractNumId w:val="2"/>
  </w:num>
  <w:num w:numId="3" w16cid:durableId="783118468">
    <w:abstractNumId w:val="3"/>
  </w:num>
  <w:num w:numId="4" w16cid:durableId="1680622871">
    <w:abstractNumId w:val="1"/>
  </w:num>
  <w:num w:numId="5" w16cid:durableId="1476488322">
    <w:abstractNumId w:val="6"/>
  </w:num>
  <w:num w:numId="6" w16cid:durableId="604310617">
    <w:abstractNumId w:val="4"/>
  </w:num>
  <w:num w:numId="7" w16cid:durableId="38937904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5E"/>
    <w:rsid w:val="000303D4"/>
    <w:rsid w:val="00030C56"/>
    <w:rsid w:val="00043899"/>
    <w:rsid w:val="0005251E"/>
    <w:rsid w:val="000627D0"/>
    <w:rsid w:val="00093615"/>
    <w:rsid w:val="00097F0F"/>
    <w:rsid w:val="000B29A1"/>
    <w:rsid w:val="000C7F67"/>
    <w:rsid w:val="000E2262"/>
    <w:rsid w:val="0010198D"/>
    <w:rsid w:val="00104DA6"/>
    <w:rsid w:val="00134BE0"/>
    <w:rsid w:val="00145029"/>
    <w:rsid w:val="0016241D"/>
    <w:rsid w:val="0017565E"/>
    <w:rsid w:val="001863E8"/>
    <w:rsid w:val="00190243"/>
    <w:rsid w:val="0019248B"/>
    <w:rsid w:val="001A5935"/>
    <w:rsid w:val="001A64D1"/>
    <w:rsid w:val="001B52E1"/>
    <w:rsid w:val="001C31F8"/>
    <w:rsid w:val="001C75B0"/>
    <w:rsid w:val="001F6B38"/>
    <w:rsid w:val="00212027"/>
    <w:rsid w:val="00221E8E"/>
    <w:rsid w:val="002453DA"/>
    <w:rsid w:val="002641CC"/>
    <w:rsid w:val="002812B0"/>
    <w:rsid w:val="002A5273"/>
    <w:rsid w:val="002A6E4D"/>
    <w:rsid w:val="002B0787"/>
    <w:rsid w:val="002C2628"/>
    <w:rsid w:val="002C380B"/>
    <w:rsid w:val="002C7262"/>
    <w:rsid w:val="002D11B1"/>
    <w:rsid w:val="002D2A5E"/>
    <w:rsid w:val="002D3007"/>
    <w:rsid w:val="002F4522"/>
    <w:rsid w:val="0032769C"/>
    <w:rsid w:val="0034210F"/>
    <w:rsid w:val="00343F0B"/>
    <w:rsid w:val="00347680"/>
    <w:rsid w:val="00347819"/>
    <w:rsid w:val="00347A97"/>
    <w:rsid w:val="00352B3E"/>
    <w:rsid w:val="00375F20"/>
    <w:rsid w:val="003774B3"/>
    <w:rsid w:val="00392257"/>
    <w:rsid w:val="00393160"/>
    <w:rsid w:val="003B3E12"/>
    <w:rsid w:val="003B44B0"/>
    <w:rsid w:val="003C42C2"/>
    <w:rsid w:val="003E02C1"/>
    <w:rsid w:val="003E70AD"/>
    <w:rsid w:val="003F5DCB"/>
    <w:rsid w:val="00410B73"/>
    <w:rsid w:val="004153D2"/>
    <w:rsid w:val="0041737B"/>
    <w:rsid w:val="00432105"/>
    <w:rsid w:val="00443D1B"/>
    <w:rsid w:val="00490781"/>
    <w:rsid w:val="004A075F"/>
    <w:rsid w:val="004A47BB"/>
    <w:rsid w:val="004B0769"/>
    <w:rsid w:val="004B2438"/>
    <w:rsid w:val="004B7615"/>
    <w:rsid w:val="004D180E"/>
    <w:rsid w:val="004D5EF6"/>
    <w:rsid w:val="004E1E00"/>
    <w:rsid w:val="004E6FF8"/>
    <w:rsid w:val="00523CEA"/>
    <w:rsid w:val="005243D4"/>
    <w:rsid w:val="005416C7"/>
    <w:rsid w:val="00542863"/>
    <w:rsid w:val="0055675A"/>
    <w:rsid w:val="00556C57"/>
    <w:rsid w:val="00566617"/>
    <w:rsid w:val="00581258"/>
    <w:rsid w:val="005971CD"/>
    <w:rsid w:val="005B29BF"/>
    <w:rsid w:val="005B3B14"/>
    <w:rsid w:val="006000C9"/>
    <w:rsid w:val="006027EE"/>
    <w:rsid w:val="00614FD8"/>
    <w:rsid w:val="006218A4"/>
    <w:rsid w:val="00621A66"/>
    <w:rsid w:val="00623A18"/>
    <w:rsid w:val="00644570"/>
    <w:rsid w:val="0065223D"/>
    <w:rsid w:val="006816F5"/>
    <w:rsid w:val="0069346F"/>
    <w:rsid w:val="006B4952"/>
    <w:rsid w:val="006C6751"/>
    <w:rsid w:val="007064CC"/>
    <w:rsid w:val="0071265E"/>
    <w:rsid w:val="00715F6D"/>
    <w:rsid w:val="007236C8"/>
    <w:rsid w:val="007336E8"/>
    <w:rsid w:val="00737BF1"/>
    <w:rsid w:val="007752B6"/>
    <w:rsid w:val="00777C12"/>
    <w:rsid w:val="007E06D9"/>
    <w:rsid w:val="008108E8"/>
    <w:rsid w:val="00836CD4"/>
    <w:rsid w:val="0084692C"/>
    <w:rsid w:val="00866B96"/>
    <w:rsid w:val="008852DD"/>
    <w:rsid w:val="00890E49"/>
    <w:rsid w:val="00895A38"/>
    <w:rsid w:val="008A5FDB"/>
    <w:rsid w:val="008A7314"/>
    <w:rsid w:val="008C24DB"/>
    <w:rsid w:val="008C3D5A"/>
    <w:rsid w:val="008C6931"/>
    <w:rsid w:val="008D6243"/>
    <w:rsid w:val="008E4724"/>
    <w:rsid w:val="008F4696"/>
    <w:rsid w:val="009145ED"/>
    <w:rsid w:val="00927443"/>
    <w:rsid w:val="00943076"/>
    <w:rsid w:val="009454D1"/>
    <w:rsid w:val="00954E0B"/>
    <w:rsid w:val="00955D46"/>
    <w:rsid w:val="009643BC"/>
    <w:rsid w:val="00984351"/>
    <w:rsid w:val="009A4E07"/>
    <w:rsid w:val="009E35C0"/>
    <w:rsid w:val="00A06CFE"/>
    <w:rsid w:val="00A30FF6"/>
    <w:rsid w:val="00A35B6C"/>
    <w:rsid w:val="00A46197"/>
    <w:rsid w:val="00A46245"/>
    <w:rsid w:val="00A6294C"/>
    <w:rsid w:val="00A662D4"/>
    <w:rsid w:val="00A715D9"/>
    <w:rsid w:val="00A90FA8"/>
    <w:rsid w:val="00A91077"/>
    <w:rsid w:val="00AC053A"/>
    <w:rsid w:val="00AD31BB"/>
    <w:rsid w:val="00AF71BB"/>
    <w:rsid w:val="00B005D6"/>
    <w:rsid w:val="00B3441B"/>
    <w:rsid w:val="00B406DB"/>
    <w:rsid w:val="00B44890"/>
    <w:rsid w:val="00B45C5E"/>
    <w:rsid w:val="00B5603F"/>
    <w:rsid w:val="00B62ED2"/>
    <w:rsid w:val="00B646CD"/>
    <w:rsid w:val="00B712A1"/>
    <w:rsid w:val="00B75378"/>
    <w:rsid w:val="00B829D9"/>
    <w:rsid w:val="00BB07E5"/>
    <w:rsid w:val="00BE7EE9"/>
    <w:rsid w:val="00BF101F"/>
    <w:rsid w:val="00C00FF0"/>
    <w:rsid w:val="00C15B40"/>
    <w:rsid w:val="00C67E0D"/>
    <w:rsid w:val="00C7159A"/>
    <w:rsid w:val="00C84EBE"/>
    <w:rsid w:val="00CB21AE"/>
    <w:rsid w:val="00CD13A6"/>
    <w:rsid w:val="00CD5C5A"/>
    <w:rsid w:val="00CE1E4C"/>
    <w:rsid w:val="00D15D51"/>
    <w:rsid w:val="00D6759D"/>
    <w:rsid w:val="00D729CD"/>
    <w:rsid w:val="00D772BA"/>
    <w:rsid w:val="00D97D8C"/>
    <w:rsid w:val="00DC061B"/>
    <w:rsid w:val="00DC436D"/>
    <w:rsid w:val="00DD1745"/>
    <w:rsid w:val="00DD205C"/>
    <w:rsid w:val="00DF6AA4"/>
    <w:rsid w:val="00E0096D"/>
    <w:rsid w:val="00E04EFA"/>
    <w:rsid w:val="00E4073A"/>
    <w:rsid w:val="00E424C4"/>
    <w:rsid w:val="00E45404"/>
    <w:rsid w:val="00E7602E"/>
    <w:rsid w:val="00E80816"/>
    <w:rsid w:val="00EB09BD"/>
    <w:rsid w:val="00EB1573"/>
    <w:rsid w:val="00EE1E3D"/>
    <w:rsid w:val="00EE53D2"/>
    <w:rsid w:val="00F207A3"/>
    <w:rsid w:val="00F23235"/>
    <w:rsid w:val="00F41A2D"/>
    <w:rsid w:val="00F42311"/>
    <w:rsid w:val="00F83174"/>
    <w:rsid w:val="00F83B49"/>
    <w:rsid w:val="00F94B29"/>
    <w:rsid w:val="00FA71A4"/>
    <w:rsid w:val="00FB75FA"/>
    <w:rsid w:val="00FC498F"/>
    <w:rsid w:val="00FE0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728C9"/>
  <w15:docId w15:val="{1AA7AA91-178B-4EAF-9197-F31CF8B7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EF6"/>
    <w:pPr>
      <w:ind w:left="851" w:right="851"/>
    </w:pPr>
    <w:rPr>
      <w:rFonts w:ascii="Humnst777 BT" w:eastAsia="Times New Roman" w:hAnsi="Humnst777 BT"/>
      <w:sz w:val="22"/>
    </w:rPr>
  </w:style>
  <w:style w:type="paragraph" w:styleId="Heading1">
    <w:name w:val="heading 1"/>
    <w:basedOn w:val="Normal"/>
    <w:next w:val="Normal"/>
    <w:link w:val="Heading1Char"/>
    <w:qFormat/>
    <w:rsid w:val="004D5EF6"/>
    <w:pPr>
      <w:keepNext/>
      <w:outlineLvl w:val="0"/>
    </w:pPr>
    <w:rPr>
      <w:sz w:val="40"/>
    </w:rPr>
  </w:style>
  <w:style w:type="paragraph" w:styleId="Heading2">
    <w:name w:val="heading 2"/>
    <w:basedOn w:val="Normal"/>
    <w:next w:val="Normal"/>
    <w:link w:val="Heading2Char"/>
    <w:uiPriority w:val="9"/>
    <w:semiHidden/>
    <w:unhideWhenUsed/>
    <w:qFormat/>
    <w:rsid w:val="00644570"/>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5B40"/>
    <w:pPr>
      <w:tabs>
        <w:tab w:val="center" w:pos="4513"/>
        <w:tab w:val="right" w:pos="9026"/>
      </w:tabs>
    </w:pPr>
    <w:rPr>
      <w:rFonts w:ascii="Calibri" w:eastAsia="Calibri" w:hAnsi="Calibri"/>
      <w:szCs w:val="22"/>
      <w:lang w:eastAsia="en-US"/>
    </w:rPr>
  </w:style>
  <w:style w:type="character" w:customStyle="1" w:styleId="HeaderChar">
    <w:name w:val="Header Char"/>
    <w:basedOn w:val="DefaultParagraphFont"/>
    <w:link w:val="Header"/>
    <w:uiPriority w:val="99"/>
    <w:rsid w:val="00C15B40"/>
  </w:style>
  <w:style w:type="paragraph" w:styleId="Footer">
    <w:name w:val="footer"/>
    <w:basedOn w:val="Normal"/>
    <w:link w:val="FooterChar"/>
    <w:uiPriority w:val="99"/>
    <w:unhideWhenUsed/>
    <w:rsid w:val="00C15B40"/>
    <w:pPr>
      <w:tabs>
        <w:tab w:val="center" w:pos="4513"/>
        <w:tab w:val="right" w:pos="9026"/>
      </w:tabs>
    </w:pPr>
    <w:rPr>
      <w:rFonts w:ascii="Calibri" w:eastAsia="Calibri" w:hAnsi="Calibri"/>
      <w:szCs w:val="22"/>
      <w:lang w:eastAsia="en-US"/>
    </w:rPr>
  </w:style>
  <w:style w:type="character" w:customStyle="1" w:styleId="FooterChar">
    <w:name w:val="Footer Char"/>
    <w:basedOn w:val="DefaultParagraphFont"/>
    <w:link w:val="Footer"/>
    <w:uiPriority w:val="99"/>
    <w:rsid w:val="00C15B40"/>
  </w:style>
  <w:style w:type="paragraph" w:styleId="BalloonText">
    <w:name w:val="Balloon Text"/>
    <w:basedOn w:val="Normal"/>
    <w:link w:val="BalloonTextChar"/>
    <w:uiPriority w:val="99"/>
    <w:semiHidden/>
    <w:unhideWhenUsed/>
    <w:rsid w:val="00C15B40"/>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C15B40"/>
    <w:rPr>
      <w:rFonts w:ascii="Tahoma" w:hAnsi="Tahoma" w:cs="Tahoma"/>
      <w:sz w:val="16"/>
      <w:szCs w:val="16"/>
    </w:rPr>
  </w:style>
  <w:style w:type="character" w:customStyle="1" w:styleId="Heading1Char">
    <w:name w:val="Heading 1 Char"/>
    <w:basedOn w:val="DefaultParagraphFont"/>
    <w:link w:val="Heading1"/>
    <w:rsid w:val="004D5EF6"/>
    <w:rPr>
      <w:rFonts w:ascii="Humnst777 BT" w:eastAsia="Times New Roman" w:hAnsi="Humnst777 BT" w:cs="Times New Roman"/>
      <w:sz w:val="40"/>
      <w:szCs w:val="20"/>
      <w:lang w:eastAsia="en-GB"/>
    </w:rPr>
  </w:style>
  <w:style w:type="paragraph" w:styleId="NoSpacing">
    <w:name w:val="No Spacing"/>
    <w:uiPriority w:val="1"/>
    <w:qFormat/>
    <w:rsid w:val="003F5DCB"/>
    <w:rPr>
      <w:rFonts w:ascii="Humnst777 BT" w:eastAsia="Times New Roman" w:hAnsi="Humnst777 BT"/>
      <w:sz w:val="22"/>
    </w:rPr>
  </w:style>
  <w:style w:type="character" w:styleId="Hyperlink">
    <w:name w:val="Hyperlink"/>
    <w:basedOn w:val="DefaultParagraphFont"/>
    <w:uiPriority w:val="99"/>
    <w:unhideWhenUsed/>
    <w:rsid w:val="00644570"/>
    <w:rPr>
      <w:color w:val="0000FF"/>
      <w:u w:val="single"/>
    </w:rPr>
  </w:style>
  <w:style w:type="character" w:customStyle="1" w:styleId="Heading2Char">
    <w:name w:val="Heading 2 Char"/>
    <w:basedOn w:val="DefaultParagraphFont"/>
    <w:link w:val="Heading2"/>
    <w:uiPriority w:val="9"/>
    <w:semiHidden/>
    <w:rsid w:val="00644570"/>
    <w:rPr>
      <w:rFonts w:ascii="Cambria" w:eastAsia="Times New Roman" w:hAnsi="Cambria" w:cs="Times New Roman"/>
      <w:b/>
      <w:bCs/>
      <w:color w:val="4F81BD"/>
      <w:sz w:val="26"/>
      <w:szCs w:val="26"/>
      <w:lang w:eastAsia="en-GB"/>
    </w:rPr>
  </w:style>
  <w:style w:type="paragraph" w:styleId="NormalWeb">
    <w:name w:val="Normal (Web)"/>
    <w:basedOn w:val="Normal"/>
    <w:uiPriority w:val="99"/>
    <w:rsid w:val="00644570"/>
    <w:pPr>
      <w:spacing w:before="100" w:after="100"/>
      <w:ind w:left="0" w:right="0"/>
    </w:pPr>
    <w:rPr>
      <w:rFonts w:ascii="Times New Roman" w:hAnsi="Times New Roman"/>
      <w:sz w:val="24"/>
    </w:rPr>
  </w:style>
  <w:style w:type="paragraph" w:styleId="ListParagraph">
    <w:name w:val="List Paragraph"/>
    <w:basedOn w:val="Normal"/>
    <w:uiPriority w:val="34"/>
    <w:qFormat/>
    <w:rsid w:val="005B29BF"/>
    <w:pPr>
      <w:ind w:left="720"/>
      <w:contextualSpacing/>
    </w:pPr>
  </w:style>
  <w:style w:type="paragraph" w:styleId="PlainText">
    <w:name w:val="Plain Text"/>
    <w:basedOn w:val="Normal"/>
    <w:link w:val="PlainTextChar"/>
    <w:uiPriority w:val="99"/>
    <w:semiHidden/>
    <w:unhideWhenUsed/>
    <w:rsid w:val="00EB1573"/>
    <w:pPr>
      <w:ind w:left="0" w:right="0"/>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EB1573"/>
    <w:rPr>
      <w:rFonts w:ascii="Consolas" w:hAnsi="Consolas"/>
      <w:sz w:val="21"/>
      <w:szCs w:val="21"/>
    </w:rPr>
  </w:style>
  <w:style w:type="character" w:styleId="Strong">
    <w:name w:val="Strong"/>
    <w:basedOn w:val="DefaultParagraphFont"/>
    <w:uiPriority w:val="22"/>
    <w:qFormat/>
    <w:rsid w:val="00097F0F"/>
    <w:rPr>
      <w:b/>
      <w:bCs/>
    </w:rPr>
  </w:style>
  <w:style w:type="character" w:styleId="Emphasis">
    <w:name w:val="Emphasis"/>
    <w:basedOn w:val="DefaultParagraphFont"/>
    <w:uiPriority w:val="20"/>
    <w:qFormat/>
    <w:rsid w:val="00097F0F"/>
    <w:rPr>
      <w:i/>
      <w:iCs/>
    </w:rPr>
  </w:style>
  <w:style w:type="character" w:styleId="CommentReference">
    <w:name w:val="annotation reference"/>
    <w:basedOn w:val="DefaultParagraphFont"/>
    <w:uiPriority w:val="99"/>
    <w:semiHidden/>
    <w:unhideWhenUsed/>
    <w:rsid w:val="00347819"/>
    <w:rPr>
      <w:sz w:val="16"/>
      <w:szCs w:val="16"/>
    </w:rPr>
  </w:style>
  <w:style w:type="paragraph" w:styleId="CommentText">
    <w:name w:val="annotation text"/>
    <w:basedOn w:val="Normal"/>
    <w:link w:val="CommentTextChar"/>
    <w:uiPriority w:val="99"/>
    <w:semiHidden/>
    <w:unhideWhenUsed/>
    <w:rsid w:val="00347819"/>
    <w:rPr>
      <w:sz w:val="20"/>
    </w:rPr>
  </w:style>
  <w:style w:type="character" w:customStyle="1" w:styleId="CommentTextChar">
    <w:name w:val="Comment Text Char"/>
    <w:basedOn w:val="DefaultParagraphFont"/>
    <w:link w:val="CommentText"/>
    <w:uiPriority w:val="99"/>
    <w:semiHidden/>
    <w:rsid w:val="00347819"/>
    <w:rPr>
      <w:rFonts w:ascii="Humnst777 BT" w:eastAsia="Times New Roman" w:hAnsi="Humnst777 BT"/>
    </w:rPr>
  </w:style>
  <w:style w:type="paragraph" w:styleId="CommentSubject">
    <w:name w:val="annotation subject"/>
    <w:basedOn w:val="CommentText"/>
    <w:next w:val="CommentText"/>
    <w:link w:val="CommentSubjectChar"/>
    <w:uiPriority w:val="99"/>
    <w:semiHidden/>
    <w:unhideWhenUsed/>
    <w:rsid w:val="00347819"/>
    <w:rPr>
      <w:b/>
      <w:bCs/>
    </w:rPr>
  </w:style>
  <w:style w:type="character" w:customStyle="1" w:styleId="CommentSubjectChar">
    <w:name w:val="Comment Subject Char"/>
    <w:basedOn w:val="CommentTextChar"/>
    <w:link w:val="CommentSubject"/>
    <w:uiPriority w:val="99"/>
    <w:semiHidden/>
    <w:rsid w:val="00347819"/>
    <w:rPr>
      <w:rFonts w:ascii="Humnst777 BT" w:eastAsia="Times New Roman" w:hAnsi="Humnst777 BT"/>
      <w:b/>
      <w:bCs/>
    </w:rPr>
  </w:style>
  <w:style w:type="character" w:styleId="FollowedHyperlink">
    <w:name w:val="FollowedHyperlink"/>
    <w:basedOn w:val="DefaultParagraphFont"/>
    <w:uiPriority w:val="99"/>
    <w:semiHidden/>
    <w:unhideWhenUsed/>
    <w:rsid w:val="00C67E0D"/>
    <w:rPr>
      <w:color w:val="800080" w:themeColor="followedHyperlink"/>
      <w:u w:val="single"/>
    </w:rPr>
  </w:style>
  <w:style w:type="character" w:styleId="UnresolvedMention">
    <w:name w:val="Unresolved Mention"/>
    <w:basedOn w:val="DefaultParagraphFont"/>
    <w:uiPriority w:val="99"/>
    <w:semiHidden/>
    <w:unhideWhenUsed/>
    <w:rsid w:val="003C4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44470724">
      <w:bodyDiv w:val="1"/>
      <w:marLeft w:val="0"/>
      <w:marRight w:val="0"/>
      <w:marTop w:val="0"/>
      <w:marBottom w:val="0"/>
      <w:divBdr>
        <w:top w:val="none" w:sz="0" w:space="0" w:color="auto"/>
        <w:left w:val="none" w:sz="0" w:space="0" w:color="auto"/>
        <w:bottom w:val="none" w:sz="0" w:space="0" w:color="auto"/>
        <w:right w:val="none" w:sz="0" w:space="0" w:color="auto"/>
      </w:divBdr>
    </w:div>
    <w:div w:id="495459766">
      <w:bodyDiv w:val="1"/>
      <w:marLeft w:val="0"/>
      <w:marRight w:val="0"/>
      <w:marTop w:val="0"/>
      <w:marBottom w:val="0"/>
      <w:divBdr>
        <w:top w:val="none" w:sz="0" w:space="0" w:color="auto"/>
        <w:left w:val="none" w:sz="0" w:space="0" w:color="auto"/>
        <w:bottom w:val="none" w:sz="0" w:space="0" w:color="auto"/>
        <w:right w:val="none" w:sz="0" w:space="0" w:color="auto"/>
      </w:divBdr>
    </w:div>
    <w:div w:id="521818012">
      <w:bodyDiv w:val="1"/>
      <w:marLeft w:val="0"/>
      <w:marRight w:val="0"/>
      <w:marTop w:val="0"/>
      <w:marBottom w:val="0"/>
      <w:divBdr>
        <w:top w:val="none" w:sz="0" w:space="0" w:color="auto"/>
        <w:left w:val="none" w:sz="0" w:space="0" w:color="auto"/>
        <w:bottom w:val="none" w:sz="0" w:space="0" w:color="auto"/>
        <w:right w:val="none" w:sz="0" w:space="0" w:color="auto"/>
      </w:divBdr>
    </w:div>
    <w:div w:id="649751214">
      <w:bodyDiv w:val="1"/>
      <w:marLeft w:val="0"/>
      <w:marRight w:val="0"/>
      <w:marTop w:val="0"/>
      <w:marBottom w:val="0"/>
      <w:divBdr>
        <w:top w:val="none" w:sz="0" w:space="0" w:color="auto"/>
        <w:left w:val="none" w:sz="0" w:space="0" w:color="auto"/>
        <w:bottom w:val="none" w:sz="0" w:space="0" w:color="auto"/>
        <w:right w:val="none" w:sz="0" w:space="0" w:color="auto"/>
      </w:divBdr>
    </w:div>
    <w:div w:id="948781924">
      <w:bodyDiv w:val="1"/>
      <w:marLeft w:val="0"/>
      <w:marRight w:val="0"/>
      <w:marTop w:val="0"/>
      <w:marBottom w:val="0"/>
      <w:divBdr>
        <w:top w:val="none" w:sz="0" w:space="0" w:color="auto"/>
        <w:left w:val="none" w:sz="0" w:space="0" w:color="auto"/>
        <w:bottom w:val="none" w:sz="0" w:space="0" w:color="auto"/>
        <w:right w:val="none" w:sz="0" w:space="0" w:color="auto"/>
      </w:divBdr>
    </w:div>
    <w:div w:id="1776513373">
      <w:bodyDiv w:val="1"/>
      <w:marLeft w:val="0"/>
      <w:marRight w:val="0"/>
      <w:marTop w:val="0"/>
      <w:marBottom w:val="0"/>
      <w:divBdr>
        <w:top w:val="none" w:sz="0" w:space="0" w:color="auto"/>
        <w:left w:val="none" w:sz="0" w:space="0" w:color="auto"/>
        <w:bottom w:val="none" w:sz="0" w:space="0" w:color="auto"/>
        <w:right w:val="none" w:sz="0" w:space="0" w:color="auto"/>
      </w:divBdr>
    </w:div>
    <w:div w:id="1794009327">
      <w:bodyDiv w:val="1"/>
      <w:marLeft w:val="0"/>
      <w:marRight w:val="0"/>
      <w:marTop w:val="0"/>
      <w:marBottom w:val="0"/>
      <w:divBdr>
        <w:top w:val="none" w:sz="0" w:space="0" w:color="auto"/>
        <w:left w:val="none" w:sz="0" w:space="0" w:color="auto"/>
        <w:bottom w:val="none" w:sz="0" w:space="0" w:color="auto"/>
        <w:right w:val="none" w:sz="0" w:space="0" w:color="auto"/>
      </w:divBdr>
    </w:div>
    <w:div w:id="2041273398">
      <w:bodyDiv w:val="1"/>
      <w:marLeft w:val="0"/>
      <w:marRight w:val="0"/>
      <w:marTop w:val="0"/>
      <w:marBottom w:val="0"/>
      <w:divBdr>
        <w:top w:val="none" w:sz="0" w:space="0" w:color="auto"/>
        <w:left w:val="none" w:sz="0" w:space="0" w:color="auto"/>
        <w:bottom w:val="none" w:sz="0" w:space="0" w:color="auto"/>
        <w:right w:val="none" w:sz="0" w:space="0" w:color="auto"/>
      </w:divBdr>
    </w:div>
    <w:div w:id="210344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08581-A868-4F01-8E4A-C12693C1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722</Words>
  <Characters>3918</Characters>
  <Application>Microsoft Office Word</Application>
  <DocSecurity>0</DocSecurity>
  <Lines>78</Lines>
  <Paragraphs>23</Paragraphs>
  <ScaleCrop>false</ScaleCrop>
  <HeadingPairs>
    <vt:vector size="2" baseType="variant">
      <vt:variant>
        <vt:lpstr>Title</vt:lpstr>
      </vt:variant>
      <vt:variant>
        <vt:i4>1</vt:i4>
      </vt:variant>
    </vt:vector>
  </HeadingPairs>
  <TitlesOfParts>
    <vt:vector size="1" baseType="lpstr">
      <vt:lpstr/>
    </vt:vector>
  </TitlesOfParts>
  <Company>The Trading Standards Institute</Company>
  <LinksUpToDate>false</LinksUpToDate>
  <CharactersWithSpaces>4617</CharactersWithSpaces>
  <SharedDoc>false</SharedDoc>
  <HLinks>
    <vt:vector size="24" baseType="variant">
      <vt:variant>
        <vt:i4>5636199</vt:i4>
      </vt:variant>
      <vt:variant>
        <vt:i4>6</vt:i4>
      </vt:variant>
      <vt:variant>
        <vt:i4>0</vt:i4>
      </vt:variant>
      <vt:variant>
        <vt:i4>5</vt:i4>
      </vt:variant>
      <vt:variant>
        <vt:lpwstr>http://twitter.com/</vt:lpwstr>
      </vt:variant>
      <vt:variant>
        <vt:lpwstr>!/tsi_uk</vt:lpwstr>
      </vt:variant>
      <vt:variant>
        <vt:i4>2818107</vt:i4>
      </vt:variant>
      <vt:variant>
        <vt:i4>3</vt:i4>
      </vt:variant>
      <vt:variant>
        <vt:i4>0</vt:i4>
      </vt:variant>
      <vt:variant>
        <vt:i4>5</vt:i4>
      </vt:variant>
      <vt:variant>
        <vt:lpwstr>http://www.tradingstandards.gov.uk/</vt:lpwstr>
      </vt:variant>
      <vt:variant>
        <vt:lpwstr/>
      </vt:variant>
      <vt:variant>
        <vt:i4>917600</vt:i4>
      </vt:variant>
      <vt:variant>
        <vt:i4>0</vt:i4>
      </vt:variant>
      <vt:variant>
        <vt:i4>0</vt:i4>
      </vt:variant>
      <vt:variant>
        <vt:i4>5</vt:i4>
      </vt:variant>
      <vt:variant>
        <vt:lpwstr>mailto:pressoffice@tsi.org.uk</vt:lpwstr>
      </vt:variant>
      <vt:variant>
        <vt:lpwstr/>
      </vt:variant>
      <vt:variant>
        <vt:i4>5636199</vt:i4>
      </vt:variant>
      <vt:variant>
        <vt:i4>3789</vt:i4>
      </vt:variant>
      <vt:variant>
        <vt:i4>1025</vt:i4>
      </vt:variant>
      <vt:variant>
        <vt:i4>4</vt:i4>
      </vt:variant>
      <vt:variant>
        <vt:lpwstr>http://twitter.com/</vt:lpwstr>
      </vt:variant>
      <vt:variant>
        <vt:lpwstr>!/tsi_uk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CTSI Press release partner campaign</dc:subject>
  <dc:creator>Karin Layton</dc:creator>
  <cp:lastModifiedBy>Caden Lunness</cp:lastModifiedBy>
  <cp:revision>13</cp:revision>
  <cp:lastPrinted>2019-03-05T15:16:00Z</cp:lastPrinted>
  <dcterms:created xsi:type="dcterms:W3CDTF">2024-08-13T11:46:00Z</dcterms:created>
  <dcterms:modified xsi:type="dcterms:W3CDTF">2026-06-30T11:12:00Z</dcterms:modified>
</cp:coreProperties>
</file>