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FA54" w14:textId="6B1AA9DD" w:rsidR="004407D6" w:rsidRDefault="004407D6" w:rsidP="00F944FD">
      <w:pPr>
        <w:jc w:val="center"/>
      </w:pPr>
      <w:r w:rsidRPr="00D67885">
        <w:rPr>
          <w:noProof/>
        </w:rPr>
        <w:drawing>
          <wp:inline distT="0" distB="0" distL="0" distR="0" wp14:anchorId="685B1ACD" wp14:editId="6B593054">
            <wp:extent cx="2050415" cy="874395"/>
            <wp:effectExtent l="0" t="0" r="0" b="0"/>
            <wp:docPr id="118" name="Picture 118" descr="A purpl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118" name="Picture 118" descr="A purple and green logo&#10;&#10;AI-generated content may be incorrect."/>
                    <pic:cNvPicPr/>
                  </pic:nvPicPr>
                  <pic:blipFill>
                    <a:blip r:embed="rId7"/>
                    <a:stretch>
                      <a:fillRect/>
                    </a:stretch>
                  </pic:blipFill>
                  <pic:spPr>
                    <a:xfrm>
                      <a:off x="0" y="0"/>
                      <a:ext cx="2050415" cy="874395"/>
                    </a:xfrm>
                    <a:prstGeom prst="rect">
                      <a:avLst/>
                    </a:prstGeom>
                  </pic:spPr>
                </pic:pic>
              </a:graphicData>
            </a:graphic>
          </wp:inline>
        </w:drawing>
      </w:r>
    </w:p>
    <w:p w14:paraId="43E25DEB" w14:textId="3E87D126" w:rsidR="004407D6" w:rsidRPr="009D6FCF" w:rsidRDefault="00FE0173" w:rsidP="00F944FD">
      <w:pPr>
        <w:spacing w:after="0" w:line="240" w:lineRule="auto"/>
        <w:jc w:val="center"/>
        <w:rPr>
          <w:rFonts w:ascii="Arial" w:hAnsi="Arial" w:cs="Arial"/>
          <w:b/>
          <w:bCs/>
          <w:sz w:val="24"/>
          <w:szCs w:val="24"/>
        </w:rPr>
      </w:pPr>
      <w:r w:rsidRPr="009D6FCF">
        <w:rPr>
          <w:rFonts w:ascii="Arial" w:hAnsi="Arial" w:cs="Arial"/>
          <w:b/>
          <w:bCs/>
          <w:sz w:val="24"/>
          <w:szCs w:val="24"/>
        </w:rPr>
        <w:t xml:space="preserve">The </w:t>
      </w:r>
      <w:r w:rsidR="004407D6" w:rsidRPr="009D6FCF">
        <w:rPr>
          <w:rFonts w:ascii="Arial" w:hAnsi="Arial" w:cs="Arial"/>
          <w:b/>
          <w:bCs/>
          <w:sz w:val="24"/>
          <w:szCs w:val="24"/>
        </w:rPr>
        <w:t xml:space="preserve">Chartered Trading Standards Institute (CTSI) response to: </w:t>
      </w:r>
    </w:p>
    <w:p w14:paraId="55B935B5" w14:textId="400CF9E1" w:rsidR="00F944FD" w:rsidRDefault="00DC430B" w:rsidP="00F944FD">
      <w:pPr>
        <w:spacing w:after="0" w:line="240" w:lineRule="auto"/>
        <w:jc w:val="center"/>
        <w:rPr>
          <w:rFonts w:ascii="Arial" w:hAnsi="Arial" w:cs="Arial"/>
          <w:b/>
          <w:bCs/>
          <w:sz w:val="24"/>
          <w:szCs w:val="24"/>
        </w:rPr>
      </w:pPr>
      <w:r>
        <w:rPr>
          <w:rFonts w:ascii="Arial" w:hAnsi="Arial" w:cs="Arial"/>
          <w:b/>
          <w:bCs/>
          <w:sz w:val="24"/>
          <w:szCs w:val="24"/>
        </w:rPr>
        <w:t>D</w:t>
      </w:r>
      <w:r w:rsidRPr="00DC430B">
        <w:rPr>
          <w:rFonts w:ascii="Arial" w:hAnsi="Arial" w:cs="Arial"/>
          <w:b/>
          <w:bCs/>
          <w:sz w:val="24"/>
          <w:szCs w:val="24"/>
        </w:rPr>
        <w:t xml:space="preserve">igital </w:t>
      </w:r>
      <w:r>
        <w:rPr>
          <w:rFonts w:ascii="Arial" w:hAnsi="Arial" w:cs="Arial"/>
          <w:b/>
          <w:bCs/>
          <w:sz w:val="24"/>
          <w:szCs w:val="24"/>
        </w:rPr>
        <w:t>P</w:t>
      </w:r>
      <w:r w:rsidRPr="00DC430B">
        <w:rPr>
          <w:rFonts w:ascii="Arial" w:hAnsi="Arial" w:cs="Arial"/>
          <w:b/>
          <w:bCs/>
          <w:sz w:val="24"/>
          <w:szCs w:val="24"/>
        </w:rPr>
        <w:t xml:space="preserve">roduct </w:t>
      </w:r>
      <w:r>
        <w:rPr>
          <w:rFonts w:ascii="Arial" w:hAnsi="Arial" w:cs="Arial"/>
          <w:b/>
          <w:bCs/>
          <w:sz w:val="24"/>
          <w:szCs w:val="24"/>
        </w:rPr>
        <w:t>R</w:t>
      </w:r>
      <w:r w:rsidRPr="00DC430B">
        <w:rPr>
          <w:rFonts w:ascii="Arial" w:hAnsi="Arial" w:cs="Arial"/>
          <w:b/>
          <w:bCs/>
          <w:sz w:val="24"/>
          <w:szCs w:val="24"/>
        </w:rPr>
        <w:t xml:space="preserve">ecord </w:t>
      </w:r>
      <w:r>
        <w:rPr>
          <w:rFonts w:ascii="Arial" w:hAnsi="Arial" w:cs="Arial"/>
          <w:b/>
          <w:bCs/>
          <w:sz w:val="24"/>
          <w:szCs w:val="24"/>
        </w:rPr>
        <w:t>P</w:t>
      </w:r>
      <w:r w:rsidRPr="00DC430B">
        <w:rPr>
          <w:rFonts w:ascii="Arial" w:hAnsi="Arial" w:cs="Arial"/>
          <w:b/>
          <w:bCs/>
          <w:sz w:val="24"/>
          <w:szCs w:val="24"/>
        </w:rPr>
        <w:t>olicy</w:t>
      </w:r>
    </w:p>
    <w:p w14:paraId="75DDCACA" w14:textId="77777777" w:rsidR="00DC430B" w:rsidRPr="009D6FCF" w:rsidRDefault="00DC430B" w:rsidP="00F944FD">
      <w:pPr>
        <w:spacing w:after="0" w:line="240" w:lineRule="auto"/>
        <w:jc w:val="center"/>
        <w:rPr>
          <w:rFonts w:ascii="Arial" w:hAnsi="Arial" w:cs="Arial"/>
          <w:sz w:val="24"/>
          <w:szCs w:val="24"/>
        </w:rPr>
      </w:pPr>
    </w:p>
    <w:p w14:paraId="0617CD32" w14:textId="32B5CDE9" w:rsidR="004407D6" w:rsidRPr="009D6FCF" w:rsidRDefault="004407D6" w:rsidP="00A56BAF">
      <w:pPr>
        <w:jc w:val="both"/>
        <w:rPr>
          <w:rFonts w:ascii="Arial" w:hAnsi="Arial" w:cs="Arial"/>
          <w:sz w:val="24"/>
          <w:szCs w:val="24"/>
        </w:rPr>
      </w:pPr>
      <w:r w:rsidRPr="009D6FCF">
        <w:rPr>
          <w:rFonts w:ascii="Arial" w:hAnsi="Arial" w:cs="Arial"/>
          <w:sz w:val="24"/>
          <w:szCs w:val="24"/>
        </w:rPr>
        <w:t xml:space="preserve">Response sent to: </w:t>
      </w:r>
      <w:hyperlink r:id="rId8" w:history="1">
        <w:r w:rsidR="00DC430B" w:rsidRPr="00061035">
          <w:rPr>
            <w:rStyle w:val="Hyperlink"/>
            <w:rFonts w:ascii="Arial" w:hAnsi="Arial" w:cs="Arial"/>
            <w:sz w:val="24"/>
            <w:szCs w:val="24"/>
          </w:rPr>
          <w:t>DPR.engagement@businessandtrade.gov.uk</w:t>
        </w:r>
      </w:hyperlink>
      <w:r w:rsidR="00DC430B">
        <w:rPr>
          <w:rFonts w:ascii="Arial" w:hAnsi="Arial" w:cs="Arial"/>
          <w:sz w:val="24"/>
          <w:szCs w:val="24"/>
        </w:rPr>
        <w:t xml:space="preserve"> </w:t>
      </w:r>
    </w:p>
    <w:p w14:paraId="353100A6" w14:textId="69055051" w:rsidR="00C47E3C" w:rsidRPr="009D6FCF" w:rsidRDefault="00C47E3C" w:rsidP="00A56BAF">
      <w:pPr>
        <w:jc w:val="both"/>
        <w:rPr>
          <w:rFonts w:ascii="Arial" w:hAnsi="Arial" w:cs="Arial"/>
          <w:sz w:val="24"/>
          <w:szCs w:val="24"/>
        </w:rPr>
      </w:pPr>
      <w:r w:rsidRPr="00DC430B">
        <w:rPr>
          <w:rFonts w:ascii="Arial" w:hAnsi="Arial" w:cs="Arial"/>
          <w:sz w:val="24"/>
          <w:szCs w:val="24"/>
        </w:rPr>
        <w:t>Response s</w:t>
      </w:r>
      <w:r w:rsidR="0026461B" w:rsidRPr="00DC430B">
        <w:rPr>
          <w:rFonts w:ascii="Arial" w:hAnsi="Arial" w:cs="Arial"/>
          <w:sz w:val="24"/>
          <w:szCs w:val="24"/>
        </w:rPr>
        <w:t>ubmitted</w:t>
      </w:r>
      <w:r w:rsidRPr="00DC430B">
        <w:rPr>
          <w:rFonts w:ascii="Arial" w:hAnsi="Arial" w:cs="Arial"/>
          <w:sz w:val="24"/>
          <w:szCs w:val="24"/>
        </w:rPr>
        <w:t xml:space="preserve"> by: </w:t>
      </w:r>
      <w:r w:rsidR="00DC430B" w:rsidRPr="00DC430B">
        <w:rPr>
          <w:rFonts w:ascii="Arial" w:hAnsi="Arial" w:cs="Arial"/>
          <w:sz w:val="24"/>
          <w:szCs w:val="24"/>
        </w:rPr>
        <w:t>Ryan Parker</w:t>
      </w:r>
      <w:r w:rsidRPr="00DC430B">
        <w:rPr>
          <w:rFonts w:ascii="Arial" w:hAnsi="Arial" w:cs="Arial"/>
          <w:sz w:val="24"/>
          <w:szCs w:val="24"/>
        </w:rPr>
        <w:t>, CTSI</w:t>
      </w:r>
      <w:r w:rsidRPr="009D6FCF">
        <w:rPr>
          <w:rFonts w:ascii="Arial" w:hAnsi="Arial" w:cs="Arial"/>
          <w:sz w:val="24"/>
          <w:szCs w:val="24"/>
        </w:rPr>
        <w:t xml:space="preserve"> </w:t>
      </w:r>
    </w:p>
    <w:p w14:paraId="6767E7F7" w14:textId="5ADA5816" w:rsidR="004407D6" w:rsidRPr="009D6FCF" w:rsidRDefault="004407D6" w:rsidP="00A56BAF">
      <w:pPr>
        <w:jc w:val="both"/>
        <w:rPr>
          <w:rFonts w:ascii="Arial" w:hAnsi="Arial" w:cs="Arial"/>
          <w:sz w:val="24"/>
          <w:szCs w:val="24"/>
        </w:rPr>
      </w:pPr>
      <w:r w:rsidRPr="009D6FCF">
        <w:rPr>
          <w:rFonts w:ascii="Arial" w:hAnsi="Arial" w:cs="Arial"/>
          <w:sz w:val="24"/>
          <w:szCs w:val="24"/>
        </w:rPr>
        <w:t>This response is being sent on behalf of The Chartered Trading Standards Institute</w:t>
      </w:r>
      <w:r w:rsidR="0032062F" w:rsidRPr="009D6FCF">
        <w:rPr>
          <w:rFonts w:ascii="Arial" w:hAnsi="Arial" w:cs="Arial"/>
          <w:sz w:val="24"/>
          <w:szCs w:val="24"/>
        </w:rPr>
        <w:t xml:space="preserve"> (CTSI)</w:t>
      </w:r>
      <w:r w:rsidRPr="009D6FCF">
        <w:rPr>
          <w:rFonts w:ascii="Arial" w:hAnsi="Arial" w:cs="Arial"/>
          <w:sz w:val="24"/>
          <w:szCs w:val="24"/>
        </w:rPr>
        <w:t xml:space="preserve"> and has been compiled by the expertise of CTSI members</w:t>
      </w:r>
      <w:r w:rsidR="008462F5" w:rsidRPr="009D6FCF">
        <w:rPr>
          <w:rFonts w:ascii="Arial" w:hAnsi="Arial" w:cs="Arial"/>
          <w:sz w:val="24"/>
          <w:szCs w:val="24"/>
        </w:rPr>
        <w:t xml:space="preserve"> and Lead Officers</w:t>
      </w:r>
      <w:r w:rsidRPr="009D6FCF">
        <w:rPr>
          <w:rFonts w:ascii="Arial" w:hAnsi="Arial" w:cs="Arial"/>
          <w:sz w:val="24"/>
          <w:szCs w:val="24"/>
        </w:rPr>
        <w:t xml:space="preserve">. </w:t>
      </w:r>
    </w:p>
    <w:p w14:paraId="1810AB07" w14:textId="3AED15D8" w:rsidR="00A56BAF" w:rsidRPr="009D6FCF" w:rsidRDefault="00A56BAF" w:rsidP="00A56BAF">
      <w:pPr>
        <w:jc w:val="both"/>
        <w:rPr>
          <w:rFonts w:ascii="Arial" w:hAnsi="Arial" w:cs="Arial"/>
          <w:sz w:val="24"/>
          <w:szCs w:val="24"/>
        </w:rPr>
      </w:pPr>
    </w:p>
    <w:p w14:paraId="448D5F6C" w14:textId="77777777" w:rsidR="004407D6" w:rsidRPr="009D6FCF" w:rsidRDefault="004407D6" w:rsidP="00A56BAF">
      <w:pPr>
        <w:jc w:val="both"/>
        <w:rPr>
          <w:rFonts w:ascii="Arial" w:hAnsi="Arial" w:cs="Arial"/>
          <w:b/>
          <w:bCs/>
          <w:sz w:val="24"/>
          <w:szCs w:val="24"/>
          <w:u w:val="single"/>
        </w:rPr>
      </w:pPr>
      <w:r w:rsidRPr="009D6FCF">
        <w:rPr>
          <w:rFonts w:ascii="Arial" w:hAnsi="Arial" w:cs="Arial"/>
          <w:b/>
          <w:bCs/>
          <w:sz w:val="24"/>
          <w:szCs w:val="24"/>
          <w:u w:val="single"/>
        </w:rPr>
        <w:t>ABOUT CTSI</w:t>
      </w:r>
    </w:p>
    <w:p w14:paraId="45E68F6F" w14:textId="77777777" w:rsidR="004407D6" w:rsidRPr="009D6FCF" w:rsidRDefault="004407D6" w:rsidP="00A56BAF">
      <w:pPr>
        <w:jc w:val="both"/>
        <w:rPr>
          <w:rFonts w:ascii="Arial" w:hAnsi="Arial" w:cs="Arial"/>
          <w:sz w:val="24"/>
          <w:szCs w:val="24"/>
        </w:rPr>
      </w:pPr>
      <w:r w:rsidRPr="009D6FCF">
        <w:rPr>
          <w:rFonts w:ascii="Arial" w:hAnsi="Arial" w:cs="Arial"/>
          <w:sz w:val="24"/>
          <w:szCs w:val="24"/>
        </w:rPr>
        <w:t xml:space="preserve">Founded in 1881 (as the 'Incorporated Society of Inspectors of Weights and Measures'), today's Chartered Trading Standards Institute (CTSI) is one of the world’s longest-established organisations dedicated to the field of Trading Standards and Consumer Protection. </w:t>
      </w:r>
    </w:p>
    <w:p w14:paraId="59A5A668" w14:textId="77777777" w:rsidR="004407D6" w:rsidRPr="009D6FCF" w:rsidRDefault="004407D6" w:rsidP="00A56BAF">
      <w:pPr>
        <w:jc w:val="both"/>
        <w:rPr>
          <w:rFonts w:ascii="Arial" w:hAnsi="Arial" w:cs="Arial"/>
          <w:sz w:val="24"/>
          <w:szCs w:val="24"/>
        </w:rPr>
      </w:pPr>
      <w:r w:rsidRPr="009D6FCF">
        <w:rPr>
          <w:rFonts w:ascii="Arial" w:hAnsi="Arial" w:cs="Arial"/>
          <w:sz w:val="24"/>
          <w:szCs w:val="24"/>
        </w:rPr>
        <w:t xml:space="preserve">At CTSI, and through the Trading Standards profession, we aim to promote good trading practices and to protect consumers. We strive to foster a strong vibrant economy by safeguarding the health, safety and wellbeing of citizens through empowering consumers, encouraging honest business, and targeting rogue practices. We provide information, guidance and develop evidence-based policies and campaigns to support local and national stakeholders including central and devolved governments. </w:t>
      </w:r>
    </w:p>
    <w:p w14:paraId="3617685B" w14:textId="2F3B7975" w:rsidR="004407D6" w:rsidRPr="009D6FCF" w:rsidRDefault="004407D6" w:rsidP="00A56BAF">
      <w:pPr>
        <w:jc w:val="both"/>
        <w:rPr>
          <w:rFonts w:ascii="Arial" w:hAnsi="Arial" w:cs="Arial"/>
          <w:sz w:val="24"/>
          <w:szCs w:val="24"/>
        </w:rPr>
      </w:pPr>
      <w:r w:rsidRPr="009D6FCF">
        <w:rPr>
          <w:rFonts w:ascii="Arial" w:hAnsi="Arial" w:cs="Arial"/>
          <w:sz w:val="24"/>
          <w:szCs w:val="24"/>
        </w:rPr>
        <w:t xml:space="preserve">CTSI also provides the secretariat to the All-Party Parliamentary Group on Consumer Protection and campaigns on range of topics including product safety issues. CTSI is responsible for business advice and education </w:t>
      </w:r>
      <w:r w:rsidR="00F944FD" w:rsidRPr="009D6FCF">
        <w:rPr>
          <w:rFonts w:ascii="Arial" w:hAnsi="Arial" w:cs="Arial"/>
          <w:sz w:val="24"/>
          <w:szCs w:val="24"/>
        </w:rPr>
        <w:t>in</w:t>
      </w:r>
      <w:r w:rsidRPr="009D6FCF">
        <w:rPr>
          <w:rFonts w:ascii="Arial" w:hAnsi="Arial" w:cs="Arial"/>
          <w:sz w:val="24"/>
          <w:szCs w:val="24"/>
        </w:rPr>
        <w:t xml:space="preserve"> Trading Standards and consumer protection legislation, including running the Business Companion service to provide clear guidance to businesses on how to meet their legal and regulatory obligations. </w:t>
      </w:r>
    </w:p>
    <w:p w14:paraId="3A05E13C" w14:textId="7B74DE5E" w:rsidR="004407D6" w:rsidRPr="009D6FCF" w:rsidRDefault="004407D6" w:rsidP="00A56BAF">
      <w:pPr>
        <w:jc w:val="both"/>
        <w:rPr>
          <w:rFonts w:ascii="Arial" w:hAnsi="Arial" w:cs="Arial"/>
          <w:sz w:val="24"/>
          <w:szCs w:val="24"/>
        </w:rPr>
      </w:pPr>
      <w:r w:rsidRPr="009D6FCF">
        <w:rPr>
          <w:rFonts w:ascii="Arial" w:hAnsi="Arial" w:cs="Arial"/>
          <w:sz w:val="24"/>
          <w:szCs w:val="24"/>
        </w:rPr>
        <w:t xml:space="preserve">CTSI is also contracted to provide administrative support to the Approved Codes Scheme which was established to give consumers greater confidence when they buy from members of the approved scheme </w:t>
      </w:r>
      <w:r w:rsidR="00F944FD" w:rsidRPr="009D6FCF">
        <w:rPr>
          <w:rFonts w:ascii="Arial" w:hAnsi="Arial" w:cs="Arial"/>
          <w:sz w:val="24"/>
          <w:szCs w:val="24"/>
        </w:rPr>
        <w:t>and</w:t>
      </w:r>
      <w:r w:rsidRPr="009D6FCF">
        <w:rPr>
          <w:rFonts w:ascii="Arial" w:hAnsi="Arial" w:cs="Arial"/>
          <w:sz w:val="24"/>
          <w:szCs w:val="24"/>
        </w:rPr>
        <w:t xml:space="preserve"> raises the standards of trading of all businesses that operate under the relevant Approved Code for that sector. CTSI run training and development events for both the Trading Standards profession and a growing number of external organisations. We also provide accredited courses on regulations and enforcement. </w:t>
      </w:r>
    </w:p>
    <w:p w14:paraId="45B2E884" w14:textId="77777777" w:rsidR="00A56BAF" w:rsidRDefault="00A56BAF" w:rsidP="00A56BAF">
      <w:pPr>
        <w:jc w:val="both"/>
        <w:rPr>
          <w:rFonts w:ascii="Arial" w:hAnsi="Arial" w:cs="Arial"/>
          <w:sz w:val="24"/>
          <w:szCs w:val="24"/>
        </w:rPr>
      </w:pPr>
    </w:p>
    <w:p w14:paraId="489AF9A5" w14:textId="77777777" w:rsidR="00A55301" w:rsidRDefault="00A55301" w:rsidP="00A56BAF">
      <w:pPr>
        <w:jc w:val="both"/>
        <w:rPr>
          <w:rFonts w:ascii="Arial" w:hAnsi="Arial" w:cs="Arial"/>
          <w:sz w:val="24"/>
          <w:szCs w:val="24"/>
        </w:rPr>
      </w:pPr>
    </w:p>
    <w:p w14:paraId="3FACA0BD" w14:textId="77777777" w:rsidR="00A55301" w:rsidRPr="009D6FCF" w:rsidRDefault="00A55301" w:rsidP="00A56BAF">
      <w:pPr>
        <w:jc w:val="both"/>
        <w:rPr>
          <w:rFonts w:ascii="Arial" w:hAnsi="Arial" w:cs="Arial"/>
          <w:sz w:val="24"/>
          <w:szCs w:val="24"/>
        </w:rPr>
      </w:pPr>
    </w:p>
    <w:p w14:paraId="0713AEA0" w14:textId="2BCB2FF2" w:rsidR="00DC430B" w:rsidRPr="00DC430B" w:rsidRDefault="004407D6" w:rsidP="004407D6">
      <w:pPr>
        <w:rPr>
          <w:rFonts w:ascii="Arial" w:hAnsi="Arial" w:cs="Arial"/>
          <w:b/>
          <w:bCs/>
          <w:sz w:val="24"/>
          <w:szCs w:val="24"/>
          <w:u w:val="single"/>
        </w:rPr>
      </w:pPr>
      <w:r w:rsidRPr="009D6FCF">
        <w:rPr>
          <w:rFonts w:ascii="Arial" w:hAnsi="Arial" w:cs="Arial"/>
          <w:b/>
          <w:bCs/>
          <w:sz w:val="24"/>
          <w:szCs w:val="24"/>
          <w:u w:val="single"/>
        </w:rPr>
        <w:lastRenderedPageBreak/>
        <w:t>Response</w:t>
      </w:r>
      <w:r w:rsidR="00CE19D4" w:rsidRPr="009D6FCF">
        <w:rPr>
          <w:rFonts w:ascii="Arial" w:hAnsi="Arial" w:cs="Arial"/>
          <w:b/>
          <w:bCs/>
          <w:sz w:val="24"/>
          <w:szCs w:val="24"/>
          <w:u w:val="single"/>
        </w:rPr>
        <w:t>:</w:t>
      </w:r>
    </w:p>
    <w:p w14:paraId="1E7D3ECC"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4</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What forms of UK government guidance would you find most useful to help businesses comply with these types of requirements? Select all that apply.</w:t>
      </w:r>
    </w:p>
    <w:p w14:paraId="45DEE4FC" w14:textId="77777777" w:rsidR="00DC430B" w:rsidRPr="00BB6546" w:rsidRDefault="00DC430B" w:rsidP="00DC430B">
      <w:pPr>
        <w:numPr>
          <w:ilvl w:val="0"/>
          <w:numId w:val="4"/>
        </w:numPr>
        <w:spacing w:before="100" w:beforeAutospacing="1" w:after="100" w:afterAutospacing="1" w:line="240" w:lineRule="auto"/>
        <w:rPr>
          <w:rFonts w:ascii="Arial" w:eastAsia="Times New Roman" w:hAnsi="Arial" w:cs="Arial"/>
          <w:kern w:val="0"/>
          <w:sz w:val="24"/>
          <w:szCs w:val="24"/>
          <w:lang w:eastAsia="en-GB"/>
        </w:rPr>
      </w:pPr>
      <w:r w:rsidRPr="00BB6546">
        <w:rPr>
          <w:rFonts w:ascii="Arial" w:eastAsia="Times New Roman" w:hAnsi="Arial" w:cs="Arial"/>
          <w:kern w:val="0"/>
          <w:sz w:val="24"/>
          <w:szCs w:val="24"/>
          <w:lang w:eastAsia="en-GB"/>
        </w:rPr>
        <w:t>signposting to relevant EU publications and guidance</w:t>
      </w:r>
    </w:p>
    <w:p w14:paraId="13037F53" w14:textId="77777777" w:rsidR="00DC430B" w:rsidRPr="00BB6546" w:rsidRDefault="00DC430B" w:rsidP="00DC430B">
      <w:pPr>
        <w:numPr>
          <w:ilvl w:val="0"/>
          <w:numId w:val="4"/>
        </w:numPr>
        <w:spacing w:before="100" w:beforeAutospacing="1" w:after="100" w:afterAutospacing="1" w:line="240" w:lineRule="auto"/>
        <w:rPr>
          <w:rFonts w:ascii="Arial" w:eastAsia="Times New Roman" w:hAnsi="Arial" w:cs="Arial"/>
          <w:kern w:val="0"/>
          <w:sz w:val="24"/>
          <w:szCs w:val="24"/>
          <w:lang w:eastAsia="en-GB"/>
        </w:rPr>
      </w:pPr>
      <w:r w:rsidRPr="00BB6546">
        <w:rPr>
          <w:rFonts w:ascii="Arial" w:eastAsia="Times New Roman" w:hAnsi="Arial" w:cs="Arial"/>
          <w:kern w:val="0"/>
          <w:sz w:val="24"/>
          <w:szCs w:val="24"/>
          <w:lang w:eastAsia="en-GB"/>
        </w:rPr>
        <w:t>UK government guidance on how the requirements apply to UK businesses (including trade with Northern Ireland)</w:t>
      </w:r>
    </w:p>
    <w:p w14:paraId="08385C96" w14:textId="77777777" w:rsidR="00DC430B" w:rsidRPr="00BB6546" w:rsidRDefault="00DC430B" w:rsidP="00DC430B">
      <w:pPr>
        <w:numPr>
          <w:ilvl w:val="0"/>
          <w:numId w:val="4"/>
        </w:numPr>
        <w:spacing w:before="100" w:beforeAutospacing="1" w:after="100" w:afterAutospacing="1" w:line="240" w:lineRule="auto"/>
        <w:rPr>
          <w:rFonts w:ascii="Arial" w:eastAsia="Times New Roman" w:hAnsi="Arial" w:cs="Arial"/>
          <w:kern w:val="0"/>
          <w:sz w:val="24"/>
          <w:szCs w:val="24"/>
          <w:lang w:eastAsia="en-GB"/>
        </w:rPr>
      </w:pPr>
      <w:r w:rsidRPr="00BB6546">
        <w:rPr>
          <w:rFonts w:ascii="Arial" w:eastAsia="Times New Roman" w:hAnsi="Arial" w:cs="Arial"/>
          <w:kern w:val="0"/>
          <w:sz w:val="24"/>
          <w:szCs w:val="24"/>
          <w:lang w:eastAsia="en-GB"/>
        </w:rPr>
        <w:t>targeted webinars, or Q&amp;As</w:t>
      </w:r>
    </w:p>
    <w:p w14:paraId="63DF103F" w14:textId="77777777" w:rsidR="00DC430B" w:rsidRPr="00DC430B" w:rsidRDefault="00DC430B" w:rsidP="00DC430B">
      <w:pPr>
        <w:spacing w:before="100" w:beforeAutospacing="1" w:after="100" w:afterAutospacing="1" w:line="240" w:lineRule="auto"/>
        <w:outlineLvl w:val="3"/>
        <w:rPr>
          <w:rFonts w:ascii="Arial" w:eastAsia="Times New Roman" w:hAnsi="Arial" w:cs="Arial"/>
          <w:b/>
          <w:bCs/>
          <w:kern w:val="0"/>
          <w:sz w:val="24"/>
          <w:szCs w:val="24"/>
          <w:lang w:eastAsia="en-GB"/>
        </w:rPr>
      </w:pPr>
      <w:r w:rsidRPr="00DC430B">
        <w:rPr>
          <w:rFonts w:ascii="Arial" w:eastAsia="Times New Roman" w:hAnsi="Arial" w:cs="Arial"/>
          <w:b/>
          <w:bCs/>
          <w:kern w:val="0"/>
          <w:sz w:val="24"/>
          <w:szCs w:val="24"/>
          <w:lang w:eastAsia="en-GB"/>
        </w:rPr>
        <w:t>Section 2: business impacts</w:t>
      </w:r>
    </w:p>
    <w:p w14:paraId="7F7F304D"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5</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In your opinion, what potential benefits for your business, sector or other affected group may come from the introduction and wider use of digital product records (for example, within the EU and other jurisdictions, including in day-to-day operations or when trading across borders)? Select all that apply:</w:t>
      </w:r>
    </w:p>
    <w:p w14:paraId="4D6CFDFF" w14:textId="77777777" w:rsidR="00DC430B" w:rsidRPr="00012066" w:rsidRDefault="00DC430B" w:rsidP="00DC430B">
      <w:pPr>
        <w:numPr>
          <w:ilvl w:val="0"/>
          <w:numId w:val="5"/>
        </w:numPr>
        <w:spacing w:before="100" w:beforeAutospacing="1" w:after="100" w:afterAutospacing="1" w:line="240" w:lineRule="auto"/>
        <w:rPr>
          <w:rFonts w:ascii="Arial" w:eastAsia="Times New Roman" w:hAnsi="Arial" w:cs="Arial"/>
          <w:kern w:val="0"/>
          <w:sz w:val="24"/>
          <w:szCs w:val="24"/>
          <w:lang w:eastAsia="en-GB"/>
        </w:rPr>
      </w:pPr>
      <w:r w:rsidRPr="00012066">
        <w:rPr>
          <w:rFonts w:ascii="Arial" w:eastAsia="Times New Roman" w:hAnsi="Arial" w:cs="Arial"/>
          <w:kern w:val="0"/>
          <w:sz w:val="24"/>
          <w:szCs w:val="24"/>
          <w:lang w:eastAsia="en-GB"/>
        </w:rPr>
        <w:t>reduced time spent gathering or checking supplier information</w:t>
      </w:r>
    </w:p>
    <w:p w14:paraId="6958FB92" w14:textId="77777777" w:rsidR="00DC430B" w:rsidRPr="00012066" w:rsidRDefault="00DC430B" w:rsidP="00DC430B">
      <w:pPr>
        <w:numPr>
          <w:ilvl w:val="0"/>
          <w:numId w:val="5"/>
        </w:numPr>
        <w:spacing w:before="100" w:beforeAutospacing="1" w:after="100" w:afterAutospacing="1" w:line="240" w:lineRule="auto"/>
        <w:rPr>
          <w:rFonts w:ascii="Arial" w:eastAsia="Times New Roman" w:hAnsi="Arial" w:cs="Arial"/>
          <w:kern w:val="0"/>
          <w:sz w:val="24"/>
          <w:szCs w:val="24"/>
          <w:lang w:eastAsia="en-GB"/>
        </w:rPr>
      </w:pPr>
      <w:r w:rsidRPr="00012066">
        <w:rPr>
          <w:rFonts w:ascii="Arial" w:eastAsia="Times New Roman" w:hAnsi="Arial" w:cs="Arial"/>
          <w:kern w:val="0"/>
          <w:sz w:val="24"/>
          <w:szCs w:val="24"/>
          <w:lang w:eastAsia="en-GB"/>
        </w:rPr>
        <w:t>improved compliance assurance or auditability (for example, for regulatory requirements)</w:t>
      </w:r>
    </w:p>
    <w:p w14:paraId="5099149A" w14:textId="77777777" w:rsidR="00DC430B" w:rsidRPr="00012066" w:rsidRDefault="00DC430B" w:rsidP="00DC430B">
      <w:pPr>
        <w:numPr>
          <w:ilvl w:val="0"/>
          <w:numId w:val="5"/>
        </w:numPr>
        <w:spacing w:before="100" w:beforeAutospacing="1" w:after="100" w:afterAutospacing="1" w:line="240" w:lineRule="auto"/>
        <w:rPr>
          <w:rFonts w:ascii="Arial" w:eastAsia="Times New Roman" w:hAnsi="Arial" w:cs="Arial"/>
          <w:kern w:val="0"/>
          <w:sz w:val="24"/>
          <w:szCs w:val="24"/>
          <w:lang w:eastAsia="en-GB"/>
        </w:rPr>
      </w:pPr>
      <w:r w:rsidRPr="00012066">
        <w:rPr>
          <w:rFonts w:ascii="Arial" w:eastAsia="Times New Roman" w:hAnsi="Arial" w:cs="Arial"/>
          <w:kern w:val="0"/>
          <w:sz w:val="24"/>
          <w:szCs w:val="24"/>
          <w:lang w:eastAsia="en-GB"/>
        </w:rPr>
        <w:t>faster or more efficient product recalls</w:t>
      </w:r>
    </w:p>
    <w:p w14:paraId="320BD455" w14:textId="77777777" w:rsidR="00DC430B" w:rsidRPr="00012066" w:rsidRDefault="00DC430B" w:rsidP="00DC430B">
      <w:pPr>
        <w:numPr>
          <w:ilvl w:val="0"/>
          <w:numId w:val="5"/>
        </w:numPr>
        <w:spacing w:before="100" w:beforeAutospacing="1" w:after="100" w:afterAutospacing="1" w:line="240" w:lineRule="auto"/>
        <w:rPr>
          <w:rFonts w:ascii="Arial" w:eastAsia="Times New Roman" w:hAnsi="Arial" w:cs="Arial"/>
          <w:kern w:val="0"/>
          <w:sz w:val="24"/>
          <w:szCs w:val="24"/>
          <w:lang w:eastAsia="en-GB"/>
        </w:rPr>
      </w:pPr>
      <w:r w:rsidRPr="00012066">
        <w:rPr>
          <w:rFonts w:ascii="Arial" w:eastAsia="Times New Roman" w:hAnsi="Arial" w:cs="Arial"/>
          <w:kern w:val="0"/>
          <w:sz w:val="24"/>
          <w:szCs w:val="24"/>
          <w:lang w:eastAsia="en-GB"/>
        </w:rPr>
        <w:t>improved supply chain transparency</w:t>
      </w:r>
    </w:p>
    <w:p w14:paraId="270107FF"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6</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In your opinion, what drawbacks for your business, sector, or other affected group may come from the introduction and wider use of digital product records (for example, within the EU and other jurisdictions)?  Select all that apply:</w:t>
      </w:r>
    </w:p>
    <w:p w14:paraId="0125D924" w14:textId="77777777" w:rsidR="00DC430B" w:rsidRPr="00012066" w:rsidRDefault="00DC430B" w:rsidP="00DC430B">
      <w:pPr>
        <w:numPr>
          <w:ilvl w:val="0"/>
          <w:numId w:val="6"/>
        </w:numPr>
        <w:spacing w:before="100" w:beforeAutospacing="1" w:after="100" w:afterAutospacing="1" w:line="240" w:lineRule="auto"/>
        <w:rPr>
          <w:rFonts w:ascii="Arial" w:eastAsia="Times New Roman" w:hAnsi="Arial" w:cs="Arial"/>
          <w:kern w:val="0"/>
          <w:sz w:val="24"/>
          <w:szCs w:val="24"/>
          <w:lang w:eastAsia="en-GB"/>
        </w:rPr>
      </w:pPr>
      <w:r w:rsidRPr="00012066">
        <w:rPr>
          <w:rFonts w:ascii="Arial" w:eastAsia="Times New Roman" w:hAnsi="Arial" w:cs="Arial"/>
          <w:kern w:val="0"/>
          <w:sz w:val="24"/>
          <w:szCs w:val="24"/>
          <w:lang w:eastAsia="en-GB"/>
        </w:rPr>
        <w:t>no expected drawbacks</w:t>
      </w:r>
    </w:p>
    <w:p w14:paraId="5620FE85"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7</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What impacts, if any, might your organisation face if there were separate rules regulating digital product records in Great Britain and Northern Ireland (where EU rules apply)?</w:t>
      </w:r>
    </w:p>
    <w:p w14:paraId="4AD11D5E" w14:textId="47129756"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Complications in market surveillance</w:t>
      </w:r>
      <w:r w:rsidR="00012066">
        <w:rPr>
          <w:rFonts w:ascii="Arial" w:eastAsia="Times New Roman" w:hAnsi="Arial" w:cs="Arial"/>
          <w:kern w:val="0"/>
          <w:sz w:val="24"/>
          <w:szCs w:val="24"/>
          <w:lang w:eastAsia="en-GB"/>
        </w:rPr>
        <w:t xml:space="preserve"> re</w:t>
      </w:r>
      <w:r w:rsidRPr="00DC430B">
        <w:rPr>
          <w:rFonts w:ascii="Arial" w:eastAsia="Times New Roman" w:hAnsi="Arial" w:cs="Arial"/>
          <w:kern w:val="0"/>
          <w:sz w:val="24"/>
          <w:szCs w:val="24"/>
          <w:lang w:eastAsia="en-GB"/>
        </w:rPr>
        <w:t xml:space="preserve"> divergence</w:t>
      </w:r>
      <w:r w:rsidR="00012066">
        <w:rPr>
          <w:rFonts w:ascii="Arial" w:eastAsia="Times New Roman" w:hAnsi="Arial" w:cs="Arial"/>
          <w:kern w:val="0"/>
          <w:sz w:val="24"/>
          <w:szCs w:val="24"/>
          <w:lang w:eastAsia="en-GB"/>
        </w:rPr>
        <w:t>. Consumers in Northern Ireland</w:t>
      </w:r>
      <w:r w:rsidRPr="00DC430B">
        <w:rPr>
          <w:rFonts w:ascii="Arial" w:eastAsia="Times New Roman" w:hAnsi="Arial" w:cs="Arial"/>
          <w:kern w:val="0"/>
          <w:sz w:val="24"/>
          <w:szCs w:val="24"/>
          <w:lang w:eastAsia="en-GB"/>
        </w:rPr>
        <w:t xml:space="preserve"> and market surveillance authorities would benefit against GB market surveillance authorities and consumers</w:t>
      </w:r>
      <w:r w:rsidR="00012066">
        <w:rPr>
          <w:rFonts w:ascii="Arial" w:eastAsia="Times New Roman" w:hAnsi="Arial" w:cs="Arial"/>
          <w:kern w:val="0"/>
          <w:sz w:val="24"/>
          <w:szCs w:val="24"/>
          <w:lang w:eastAsia="en-GB"/>
        </w:rPr>
        <w:t xml:space="preserve">. It would </w:t>
      </w:r>
      <w:r w:rsidRPr="00DC430B">
        <w:rPr>
          <w:rFonts w:ascii="Arial" w:eastAsia="Times New Roman" w:hAnsi="Arial" w:cs="Arial"/>
          <w:kern w:val="0"/>
          <w:sz w:val="24"/>
          <w:szCs w:val="24"/>
          <w:lang w:eastAsia="en-GB"/>
        </w:rPr>
        <w:t xml:space="preserve">not </w:t>
      </w:r>
      <w:r w:rsidR="00012066">
        <w:rPr>
          <w:rFonts w:ascii="Arial" w:eastAsia="Times New Roman" w:hAnsi="Arial" w:cs="Arial"/>
          <w:kern w:val="0"/>
          <w:sz w:val="24"/>
          <w:szCs w:val="24"/>
          <w:lang w:eastAsia="en-GB"/>
        </w:rPr>
        <w:t>provide a</w:t>
      </w:r>
      <w:r w:rsidRPr="00DC430B">
        <w:rPr>
          <w:rFonts w:ascii="Arial" w:eastAsia="Times New Roman" w:hAnsi="Arial" w:cs="Arial"/>
          <w:kern w:val="0"/>
          <w:sz w:val="24"/>
          <w:szCs w:val="24"/>
          <w:lang w:eastAsia="en-GB"/>
        </w:rPr>
        <w:t xml:space="preserve"> level playing field</w:t>
      </w:r>
      <w:r w:rsidR="00012066">
        <w:rPr>
          <w:rFonts w:ascii="Arial" w:eastAsia="Times New Roman" w:hAnsi="Arial" w:cs="Arial"/>
          <w:kern w:val="0"/>
          <w:sz w:val="24"/>
          <w:szCs w:val="24"/>
          <w:lang w:eastAsia="en-GB"/>
        </w:rPr>
        <w:t>.</w:t>
      </w:r>
    </w:p>
    <w:p w14:paraId="53606BF3"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8</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What impacts, if any, might your organisation face if there were separate rules regulating digital product records in Great Britain and the EU?</w:t>
      </w:r>
    </w:p>
    <w:p w14:paraId="351A2A16" w14:textId="4BFC9D33"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 xml:space="preserve">Complications in market surveillance </w:t>
      </w:r>
      <w:r w:rsidR="0055059C">
        <w:rPr>
          <w:rFonts w:ascii="Arial" w:eastAsia="Times New Roman" w:hAnsi="Arial" w:cs="Arial"/>
          <w:kern w:val="0"/>
          <w:sz w:val="24"/>
          <w:szCs w:val="24"/>
          <w:lang w:eastAsia="en-GB"/>
        </w:rPr>
        <w:t>re</w:t>
      </w:r>
      <w:r w:rsidRPr="00DC430B">
        <w:rPr>
          <w:rFonts w:ascii="Arial" w:eastAsia="Times New Roman" w:hAnsi="Arial" w:cs="Arial"/>
          <w:kern w:val="0"/>
          <w:sz w:val="24"/>
          <w:szCs w:val="24"/>
          <w:lang w:eastAsia="en-GB"/>
        </w:rPr>
        <w:t xml:space="preserve"> divergence. T</w:t>
      </w:r>
      <w:r w:rsidR="0055059C">
        <w:rPr>
          <w:rFonts w:ascii="Arial" w:eastAsia="Times New Roman" w:hAnsi="Arial" w:cs="Arial"/>
          <w:kern w:val="0"/>
          <w:sz w:val="24"/>
          <w:szCs w:val="24"/>
          <w:lang w:eastAsia="en-GB"/>
        </w:rPr>
        <w:t>here would be t</w:t>
      </w:r>
      <w:r w:rsidRPr="00DC430B">
        <w:rPr>
          <w:rFonts w:ascii="Arial" w:eastAsia="Times New Roman" w:hAnsi="Arial" w:cs="Arial"/>
          <w:kern w:val="0"/>
          <w:sz w:val="24"/>
          <w:szCs w:val="24"/>
          <w:lang w:eastAsia="en-GB"/>
        </w:rPr>
        <w:t>wo systems in place</w:t>
      </w:r>
      <w:r w:rsidR="0055059C">
        <w:rPr>
          <w:rFonts w:ascii="Arial" w:eastAsia="Times New Roman" w:hAnsi="Arial" w:cs="Arial"/>
          <w:kern w:val="0"/>
          <w:sz w:val="24"/>
          <w:szCs w:val="24"/>
          <w:lang w:eastAsia="en-GB"/>
        </w:rPr>
        <w:t>:</w:t>
      </w:r>
      <w:r w:rsidRPr="00DC430B">
        <w:rPr>
          <w:rFonts w:ascii="Arial" w:eastAsia="Times New Roman" w:hAnsi="Arial" w:cs="Arial"/>
          <w:kern w:val="0"/>
          <w:sz w:val="24"/>
          <w:szCs w:val="24"/>
          <w:lang w:eastAsia="en-GB"/>
        </w:rPr>
        <w:t xml:space="preserve"> one digital </w:t>
      </w:r>
      <w:r w:rsidR="0055059C">
        <w:rPr>
          <w:rFonts w:ascii="Arial" w:eastAsia="Times New Roman" w:hAnsi="Arial" w:cs="Arial"/>
          <w:kern w:val="0"/>
          <w:sz w:val="24"/>
          <w:szCs w:val="24"/>
          <w:lang w:eastAsia="en-GB"/>
        </w:rPr>
        <w:t>and</w:t>
      </w:r>
      <w:r w:rsidRPr="00DC430B">
        <w:rPr>
          <w:rFonts w:ascii="Arial" w:eastAsia="Times New Roman" w:hAnsi="Arial" w:cs="Arial"/>
          <w:kern w:val="0"/>
          <w:sz w:val="24"/>
          <w:szCs w:val="24"/>
          <w:lang w:eastAsia="en-GB"/>
        </w:rPr>
        <w:t xml:space="preserve"> one ‘paper’. </w:t>
      </w:r>
      <w:r w:rsidR="0055059C">
        <w:rPr>
          <w:rFonts w:ascii="Arial" w:eastAsia="Times New Roman" w:hAnsi="Arial" w:cs="Arial"/>
          <w:kern w:val="0"/>
          <w:sz w:val="24"/>
          <w:szCs w:val="24"/>
          <w:lang w:eastAsia="en-GB"/>
        </w:rPr>
        <w:t>This would pose questions as to h</w:t>
      </w:r>
      <w:r w:rsidRPr="00DC430B">
        <w:rPr>
          <w:rFonts w:ascii="Arial" w:eastAsia="Times New Roman" w:hAnsi="Arial" w:cs="Arial"/>
          <w:kern w:val="0"/>
          <w:sz w:val="24"/>
          <w:szCs w:val="24"/>
          <w:lang w:eastAsia="en-GB"/>
        </w:rPr>
        <w:t>ow to advise business on the requirements.</w:t>
      </w:r>
    </w:p>
    <w:p w14:paraId="47CD5B8B"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9</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Which types of information in a digital record would be most valuable to you or your organisation? Select all that apply:</w:t>
      </w:r>
    </w:p>
    <w:p w14:paraId="2C3DBD43"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lastRenderedPageBreak/>
        <w:t>product composition (for example, materials, chemicals)</w:t>
      </w:r>
    </w:p>
    <w:p w14:paraId="57927E0B"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supply chain information (for example, origin, suppliers)</w:t>
      </w:r>
    </w:p>
    <w:p w14:paraId="29FA4982"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environmental information (for example, carbon footprint, sustainability data)</w:t>
      </w:r>
    </w:p>
    <w:p w14:paraId="01E2CE15"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social and equality information (for example, human rights, labour data)</w:t>
      </w:r>
    </w:p>
    <w:p w14:paraId="1249BC7F"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compliance or certification information</w:t>
      </w:r>
    </w:p>
    <w:p w14:paraId="31D10AD6" w14:textId="77777777" w:rsidR="00DC430B" w:rsidRPr="0055059C" w:rsidRDefault="00DC430B" w:rsidP="00DC430B">
      <w:pPr>
        <w:numPr>
          <w:ilvl w:val="0"/>
          <w:numId w:val="7"/>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unique product identifiers (for example, serial numbers, batch data)</w:t>
      </w:r>
    </w:p>
    <w:p w14:paraId="4D6D8263"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10</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If a domestic digital product record is introduced in Great Britain, what would you consider a priority in terms of its implementation to best support your existing supply chains and distribution networks between Great Britain, Northern Ireland, and international markets?</w:t>
      </w:r>
    </w:p>
    <w:p w14:paraId="7D2FDDBD" w14:textId="77777777" w:rsidR="00DC430B" w:rsidRPr="0055059C" w:rsidRDefault="00DC430B" w:rsidP="00DC430B">
      <w:pPr>
        <w:numPr>
          <w:ilvl w:val="0"/>
          <w:numId w:val="8"/>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a system that is interoperable with that which applies in the EU and Northern Ireland, including for instance through a single data carrier</w:t>
      </w:r>
    </w:p>
    <w:p w14:paraId="256AECFC"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11</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What is your view on the potential impact of digital product records on sustainability and resource efficiency? This could be for your organisation, within Great Britain, or more widely.</w:t>
      </w:r>
    </w:p>
    <w:p w14:paraId="12124755" w14:textId="77777777" w:rsidR="00DC430B" w:rsidRPr="0055059C" w:rsidRDefault="00DC430B" w:rsidP="00DC430B">
      <w:pPr>
        <w:numPr>
          <w:ilvl w:val="0"/>
          <w:numId w:val="9"/>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strong positive impact</w:t>
      </w:r>
    </w:p>
    <w:p w14:paraId="4E244DB0"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Briefly explain your answer (for example, impacts on waste, recycling, resource use, or environmental outcomes):</w:t>
      </w:r>
    </w:p>
    <w:p w14:paraId="61C5450F" w14:textId="1B49139F" w:rsidR="00DC430B" w:rsidRPr="00DC430B" w:rsidRDefault="0055059C" w:rsidP="00DC430B">
      <w:pPr>
        <w:spacing w:before="100" w:beforeAutospacing="1" w:after="100" w:afterAutospacing="1"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This would see a r</w:t>
      </w:r>
      <w:r w:rsidR="00DC430B" w:rsidRPr="00DC430B">
        <w:rPr>
          <w:rFonts w:ascii="Arial" w:eastAsia="Times New Roman" w:hAnsi="Arial" w:cs="Arial"/>
          <w:kern w:val="0"/>
          <w:sz w:val="24"/>
          <w:szCs w:val="24"/>
          <w:lang w:eastAsia="en-GB"/>
        </w:rPr>
        <w:t>educed use of resource (use of paper with multiple languages often means packaging in excess of optimum</w:t>
      </w:r>
      <w:r>
        <w:rPr>
          <w:rFonts w:ascii="Arial" w:eastAsia="Times New Roman" w:hAnsi="Arial" w:cs="Arial"/>
          <w:kern w:val="0"/>
          <w:sz w:val="24"/>
          <w:szCs w:val="24"/>
          <w:lang w:eastAsia="en-GB"/>
        </w:rPr>
        <w:t>)</w:t>
      </w:r>
      <w:r w:rsidR="00DC430B" w:rsidRPr="00DC430B">
        <w:rPr>
          <w:rFonts w:ascii="Arial" w:eastAsia="Times New Roman" w:hAnsi="Arial" w:cs="Arial"/>
          <w:kern w:val="0"/>
          <w:sz w:val="24"/>
          <w:szCs w:val="24"/>
          <w:lang w:eastAsia="en-GB"/>
        </w:rPr>
        <w:t>. Consumers might be encouraged to read the information if</w:t>
      </w:r>
      <w:r>
        <w:rPr>
          <w:rFonts w:ascii="Arial" w:eastAsia="Times New Roman" w:hAnsi="Arial" w:cs="Arial"/>
          <w:kern w:val="0"/>
          <w:sz w:val="24"/>
          <w:szCs w:val="24"/>
          <w:lang w:eastAsia="en-GB"/>
        </w:rPr>
        <w:t xml:space="preserve"> it were</w:t>
      </w:r>
      <w:r w:rsidR="00DC430B" w:rsidRPr="00DC430B">
        <w:rPr>
          <w:rFonts w:ascii="Arial" w:eastAsia="Times New Roman" w:hAnsi="Arial" w:cs="Arial"/>
          <w:kern w:val="0"/>
          <w:sz w:val="24"/>
          <w:szCs w:val="24"/>
          <w:lang w:eastAsia="en-GB"/>
        </w:rPr>
        <w:t xml:space="preserve"> not </w:t>
      </w:r>
      <w:r>
        <w:rPr>
          <w:rFonts w:ascii="Arial" w:eastAsia="Times New Roman" w:hAnsi="Arial" w:cs="Arial"/>
          <w:kern w:val="0"/>
          <w:sz w:val="24"/>
          <w:szCs w:val="24"/>
          <w:lang w:eastAsia="en-GB"/>
        </w:rPr>
        <w:t>lengthy to read</w:t>
      </w:r>
      <w:r w:rsidR="00DC430B" w:rsidRPr="00DC430B">
        <w:rPr>
          <w:rFonts w:ascii="Arial" w:eastAsia="Times New Roman" w:hAnsi="Arial" w:cs="Arial"/>
          <w:kern w:val="0"/>
          <w:sz w:val="24"/>
          <w:szCs w:val="24"/>
          <w:lang w:eastAsia="en-GB"/>
        </w:rPr>
        <w:t>.</w:t>
      </w:r>
    </w:p>
    <w:p w14:paraId="10BC4372" w14:textId="77777777" w:rsidR="00DC430B" w:rsidRPr="00DC430B" w:rsidRDefault="00DC430B" w:rsidP="00DC430B">
      <w:pPr>
        <w:spacing w:before="100" w:beforeAutospacing="1" w:after="100" w:afterAutospacing="1" w:line="240" w:lineRule="auto"/>
        <w:outlineLvl w:val="3"/>
        <w:rPr>
          <w:rFonts w:ascii="Arial" w:eastAsia="Times New Roman" w:hAnsi="Arial" w:cs="Arial"/>
          <w:b/>
          <w:bCs/>
          <w:kern w:val="0"/>
          <w:sz w:val="24"/>
          <w:szCs w:val="24"/>
          <w:lang w:eastAsia="en-GB"/>
        </w:rPr>
      </w:pPr>
      <w:r w:rsidRPr="00DC430B">
        <w:rPr>
          <w:rFonts w:ascii="Arial" w:eastAsia="Times New Roman" w:hAnsi="Arial" w:cs="Arial"/>
          <w:b/>
          <w:bCs/>
          <w:kern w:val="0"/>
          <w:sz w:val="24"/>
          <w:szCs w:val="24"/>
          <w:lang w:eastAsia="en-GB"/>
        </w:rPr>
        <w:t>Section 3: business costs</w:t>
      </w:r>
    </w:p>
    <w:p w14:paraId="217422F7"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13</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Do you expect your business or sector to face additional costs as a result of upcoming EU DPP compliance changes?</w:t>
      </w:r>
    </w:p>
    <w:p w14:paraId="7F6E1A32" w14:textId="77777777" w:rsidR="00DC430B" w:rsidRPr="0055059C" w:rsidRDefault="00DC430B" w:rsidP="00DC430B">
      <w:pPr>
        <w:numPr>
          <w:ilvl w:val="0"/>
          <w:numId w:val="10"/>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yes – one-off or transition costs</w:t>
      </w:r>
    </w:p>
    <w:p w14:paraId="22EE00B1"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14</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Which one-off or transition costs do you expect your business or sector to face under upcoming EU DPP compliance changes? Select all that apply:</w:t>
      </w:r>
    </w:p>
    <w:p w14:paraId="1F9D4671" w14:textId="77777777" w:rsidR="00DC430B" w:rsidRPr="0055059C" w:rsidRDefault="00DC430B" w:rsidP="00DC430B">
      <w:pPr>
        <w:numPr>
          <w:ilvl w:val="0"/>
          <w:numId w:val="11"/>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training and upskilling staff to use EU DPPs</w:t>
      </w:r>
    </w:p>
    <w:p w14:paraId="4DFB3C39"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15</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Approximately how much do you expect your one-off or transition costs to be?</w:t>
      </w:r>
    </w:p>
    <w:p w14:paraId="7DDA0DEC" w14:textId="77777777" w:rsidR="00DC430B" w:rsidRPr="0055059C" w:rsidRDefault="00DC430B" w:rsidP="00DC430B">
      <w:pPr>
        <w:numPr>
          <w:ilvl w:val="0"/>
          <w:numId w:val="12"/>
        </w:numPr>
        <w:spacing w:before="100" w:beforeAutospacing="1" w:after="100" w:afterAutospacing="1" w:line="240" w:lineRule="auto"/>
        <w:rPr>
          <w:rFonts w:ascii="Arial" w:eastAsia="Times New Roman" w:hAnsi="Arial" w:cs="Arial"/>
          <w:kern w:val="0"/>
          <w:sz w:val="24"/>
          <w:szCs w:val="24"/>
          <w:lang w:eastAsia="en-GB"/>
        </w:rPr>
      </w:pPr>
      <w:r w:rsidRPr="0055059C">
        <w:rPr>
          <w:rFonts w:ascii="Arial" w:eastAsia="Times New Roman" w:hAnsi="Arial" w:cs="Arial"/>
          <w:kern w:val="0"/>
          <w:sz w:val="24"/>
          <w:szCs w:val="24"/>
          <w:lang w:eastAsia="en-GB"/>
        </w:rPr>
        <w:t>not sure</w:t>
      </w:r>
    </w:p>
    <w:p w14:paraId="315503C2"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16</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Which aspects of the choices in question 14 do you expect to be the most significant factor (if known)?</w:t>
      </w:r>
    </w:p>
    <w:p w14:paraId="257DE80B"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lastRenderedPageBreak/>
        <w:t>Training</w:t>
      </w:r>
    </w:p>
    <w:p w14:paraId="6A3BBB2C" w14:textId="77777777" w:rsidR="00DC430B" w:rsidRPr="00DC430B" w:rsidRDefault="00DC430B" w:rsidP="00DC430B">
      <w:pPr>
        <w:spacing w:before="100" w:beforeAutospacing="1" w:after="100" w:afterAutospacing="1" w:line="240" w:lineRule="auto"/>
        <w:outlineLvl w:val="3"/>
        <w:rPr>
          <w:rFonts w:ascii="Arial" w:eastAsia="Times New Roman" w:hAnsi="Arial" w:cs="Arial"/>
          <w:b/>
          <w:bCs/>
          <w:kern w:val="0"/>
          <w:sz w:val="24"/>
          <w:szCs w:val="24"/>
          <w:lang w:eastAsia="en-GB"/>
        </w:rPr>
      </w:pPr>
      <w:r w:rsidRPr="00DC430B">
        <w:rPr>
          <w:rFonts w:ascii="Arial" w:eastAsia="Times New Roman" w:hAnsi="Arial" w:cs="Arial"/>
          <w:b/>
          <w:bCs/>
          <w:kern w:val="0"/>
          <w:sz w:val="24"/>
          <w:szCs w:val="24"/>
          <w:lang w:eastAsia="en-GB"/>
        </w:rPr>
        <w:t>Section 5: consumer impacts</w:t>
      </w:r>
    </w:p>
    <w:p w14:paraId="10886446"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24</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In your view, how will EU DPP requirements impact consumers within Great Britain or Northern Ireland?</w:t>
      </w:r>
    </w:p>
    <w:p w14:paraId="5B7B8A60" w14:textId="1BE231D3" w:rsidR="00DC430B" w:rsidRPr="00DC430B" w:rsidRDefault="00DC430B" w:rsidP="00DC430B">
      <w:pPr>
        <w:spacing w:before="100" w:beforeAutospacing="1" w:after="100" w:afterAutospacing="1" w:line="240" w:lineRule="auto"/>
        <w:rPr>
          <w:rFonts w:ascii="Arial" w:hAnsi="Arial" w:cs="Arial"/>
          <w:sz w:val="24"/>
          <w:szCs w:val="24"/>
        </w:rPr>
      </w:pPr>
      <w:r w:rsidRPr="00DC430B">
        <w:rPr>
          <w:rFonts w:ascii="Arial" w:eastAsia="Times New Roman" w:hAnsi="Arial" w:cs="Arial"/>
          <w:kern w:val="0"/>
          <w:sz w:val="24"/>
          <w:szCs w:val="24"/>
          <w:lang w:eastAsia="en-GB"/>
        </w:rPr>
        <w:t xml:space="preserve">It could transform how consumers access product information - on sustainability, safety, repair and composition. </w:t>
      </w:r>
      <w:r w:rsidR="001948DC">
        <w:rPr>
          <w:rFonts w:ascii="Arial" w:eastAsia="Times New Roman" w:hAnsi="Arial" w:cs="Arial"/>
          <w:kern w:val="0"/>
          <w:sz w:val="24"/>
          <w:szCs w:val="24"/>
          <w:lang w:eastAsia="en-GB"/>
        </w:rPr>
        <w:t>However,</w:t>
      </w:r>
      <w:r w:rsidRPr="00DC430B">
        <w:rPr>
          <w:rFonts w:ascii="Arial" w:eastAsia="Times New Roman" w:hAnsi="Arial" w:cs="Arial"/>
          <w:kern w:val="0"/>
          <w:sz w:val="24"/>
          <w:szCs w:val="24"/>
          <w:lang w:eastAsia="en-GB"/>
        </w:rPr>
        <w:t xml:space="preserve"> that promise will be kept only if the DPP is designed with consumers in mind from the start.</w:t>
      </w:r>
      <w:r w:rsidRPr="00DC430B">
        <w:rPr>
          <w:rFonts w:ascii="Arial" w:hAnsi="Arial" w:cs="Arial"/>
          <w:sz w:val="24"/>
          <w:szCs w:val="24"/>
        </w:rPr>
        <w:t xml:space="preserve"> </w:t>
      </w:r>
    </w:p>
    <w:p w14:paraId="2D786084"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hAnsi="Arial" w:cs="Arial"/>
          <w:sz w:val="24"/>
          <w:szCs w:val="24"/>
        </w:rPr>
        <w:t xml:space="preserve">It can </w:t>
      </w:r>
      <w:r w:rsidRPr="00DC430B">
        <w:rPr>
          <w:rFonts w:ascii="Arial" w:eastAsia="Times New Roman" w:hAnsi="Arial" w:cs="Arial"/>
          <w:kern w:val="0"/>
          <w:sz w:val="24"/>
          <w:szCs w:val="24"/>
          <w:lang w:eastAsia="en-GB"/>
        </w:rPr>
        <w:t>enable informed purchase decisions, support the right to repair, reinforce supply chain transparency.</w:t>
      </w:r>
    </w:p>
    <w:p w14:paraId="7E1B610C"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It can supply dynamic and up to date: information which can be updated throughout the product lifecycle to reflect repairs, software updates, recalls and other relevant changes.</w:t>
      </w:r>
    </w:p>
    <w:p w14:paraId="7B66F2EE"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p>
    <w:p w14:paraId="3782921E"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25</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What, if any, consumer safeguards or protections should be considered if digital product records were made mandatory in Great Britain?</w:t>
      </w:r>
    </w:p>
    <w:p w14:paraId="272C53E7" w14:textId="48F58A1A"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First</w:t>
      </w:r>
      <w:r w:rsidR="001948DC">
        <w:rPr>
          <w:rFonts w:ascii="Arial" w:eastAsia="Times New Roman" w:hAnsi="Arial" w:cs="Arial"/>
          <w:kern w:val="0"/>
          <w:sz w:val="24"/>
          <w:szCs w:val="24"/>
          <w:lang w:eastAsia="en-GB"/>
        </w:rPr>
        <w:t>ly,</w:t>
      </w:r>
      <w:r w:rsidRPr="00DC430B">
        <w:rPr>
          <w:rFonts w:ascii="Arial" w:eastAsia="Times New Roman" w:hAnsi="Arial" w:cs="Arial"/>
          <w:kern w:val="0"/>
          <w:sz w:val="24"/>
          <w:szCs w:val="24"/>
          <w:lang w:eastAsia="en-GB"/>
        </w:rPr>
        <w:t xml:space="preserve"> essential safety information, hazard warnings and health-relevant composition information must remain visible on or with the product</w:t>
      </w:r>
      <w:r w:rsidR="001948DC">
        <w:rPr>
          <w:rFonts w:ascii="Arial" w:eastAsia="Times New Roman" w:hAnsi="Arial" w:cs="Arial"/>
          <w:kern w:val="0"/>
          <w:sz w:val="24"/>
          <w:szCs w:val="24"/>
          <w:lang w:eastAsia="en-GB"/>
        </w:rPr>
        <w:t>. E</w:t>
      </w:r>
      <w:r w:rsidRPr="00DC430B">
        <w:rPr>
          <w:rFonts w:ascii="Arial" w:eastAsia="Times New Roman" w:hAnsi="Arial" w:cs="Arial"/>
          <w:kern w:val="0"/>
          <w:sz w:val="24"/>
          <w:szCs w:val="24"/>
          <w:lang w:eastAsia="en-GB"/>
        </w:rPr>
        <w:t>ssential maintenance and repair information must remain available offline and without requiring a smartphone or internet connection</w:t>
      </w:r>
      <w:r w:rsidR="001948DC">
        <w:rPr>
          <w:rFonts w:ascii="Arial" w:eastAsia="Times New Roman" w:hAnsi="Arial" w:cs="Arial"/>
          <w:kern w:val="0"/>
          <w:sz w:val="24"/>
          <w:szCs w:val="24"/>
          <w:lang w:eastAsia="en-GB"/>
        </w:rPr>
        <w:t>.</w:t>
      </w:r>
    </w:p>
    <w:p w14:paraId="6A9B97F0" w14:textId="734C3284"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It should be</w:t>
      </w:r>
      <w:r w:rsidR="001948DC">
        <w:rPr>
          <w:rFonts w:ascii="Arial" w:eastAsia="Times New Roman" w:hAnsi="Arial" w:cs="Arial"/>
          <w:kern w:val="0"/>
          <w:sz w:val="24"/>
          <w:szCs w:val="24"/>
          <w:lang w:eastAsia="en-GB"/>
        </w:rPr>
        <w:t>:</w:t>
      </w:r>
    </w:p>
    <w:p w14:paraId="6E20B5EA" w14:textId="04E40C3C" w:rsidR="00DC430B" w:rsidRPr="00DC430B" w:rsidRDefault="001948DC" w:rsidP="00DC430B">
      <w:pPr>
        <w:pStyle w:val="ListParagraph"/>
        <w:numPr>
          <w:ilvl w:val="0"/>
          <w:numId w:val="14"/>
        </w:numPr>
        <w:spacing w:before="100" w:beforeAutospacing="1" w:after="100" w:afterAutospacing="1"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be located</w:t>
      </w:r>
      <w:r w:rsidR="00DC430B" w:rsidRPr="00DC430B">
        <w:rPr>
          <w:rFonts w:ascii="Arial" w:eastAsia="Times New Roman" w:hAnsi="Arial" w:cs="Arial"/>
          <w:kern w:val="0"/>
          <w:sz w:val="24"/>
          <w:szCs w:val="24"/>
          <w:lang w:eastAsia="en-GB"/>
        </w:rPr>
        <w:t xml:space="preserve"> via a stable, accessible data carrier (e.g. QR code) on or with the product</w:t>
      </w:r>
    </w:p>
    <w:p w14:paraId="77EFC924" w14:textId="465F16DE" w:rsidR="00DC430B" w:rsidRPr="00DC430B" w:rsidRDefault="00DC430B" w:rsidP="00DC430B">
      <w:pPr>
        <w:pStyle w:val="ListParagraph"/>
        <w:numPr>
          <w:ilvl w:val="0"/>
          <w:numId w:val="14"/>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Accessible</w:t>
      </w:r>
      <w:r w:rsidR="001948DC">
        <w:rPr>
          <w:rFonts w:ascii="Arial" w:eastAsia="Times New Roman" w:hAnsi="Arial" w:cs="Arial"/>
          <w:kern w:val="0"/>
          <w:sz w:val="24"/>
          <w:szCs w:val="24"/>
          <w:lang w:eastAsia="en-GB"/>
        </w:rPr>
        <w:t xml:space="preserve"> - c</w:t>
      </w:r>
      <w:r w:rsidRPr="00DC430B">
        <w:rPr>
          <w:rFonts w:ascii="Arial" w:eastAsia="Times New Roman" w:hAnsi="Arial" w:cs="Arial"/>
          <w:kern w:val="0"/>
          <w:sz w:val="24"/>
          <w:szCs w:val="24"/>
          <w:lang w:eastAsia="en-GB"/>
        </w:rPr>
        <w:t>ompatible with assistive technologies</w:t>
      </w:r>
      <w:r w:rsidR="001948DC">
        <w:rPr>
          <w:rFonts w:ascii="Arial" w:eastAsia="Times New Roman" w:hAnsi="Arial" w:cs="Arial"/>
          <w:kern w:val="0"/>
          <w:sz w:val="24"/>
          <w:szCs w:val="24"/>
          <w:lang w:eastAsia="en-GB"/>
        </w:rPr>
        <w:t xml:space="preserve"> and be</w:t>
      </w:r>
      <w:r w:rsidRPr="00DC430B">
        <w:rPr>
          <w:rFonts w:ascii="Arial" w:eastAsia="Times New Roman" w:hAnsi="Arial" w:cs="Arial"/>
          <w:kern w:val="0"/>
          <w:sz w:val="24"/>
          <w:szCs w:val="24"/>
          <w:lang w:eastAsia="en-GB"/>
        </w:rPr>
        <w:t xml:space="preserve"> usable without specialist knowledge</w:t>
      </w:r>
    </w:p>
    <w:p w14:paraId="45046316" w14:textId="403FC375" w:rsidR="00DC430B" w:rsidRPr="00DC430B" w:rsidRDefault="00DC430B" w:rsidP="00DC430B">
      <w:pPr>
        <w:pStyle w:val="ListParagraph"/>
        <w:numPr>
          <w:ilvl w:val="0"/>
          <w:numId w:val="14"/>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Understandable</w:t>
      </w:r>
      <w:r w:rsidR="001948DC">
        <w:rPr>
          <w:rFonts w:ascii="Arial" w:eastAsia="Times New Roman" w:hAnsi="Arial" w:cs="Arial"/>
          <w:kern w:val="0"/>
          <w:sz w:val="24"/>
          <w:szCs w:val="24"/>
          <w:lang w:eastAsia="en-GB"/>
        </w:rPr>
        <w:t>: p</w:t>
      </w:r>
      <w:r w:rsidRPr="00DC430B">
        <w:rPr>
          <w:rFonts w:ascii="Arial" w:eastAsia="Times New Roman" w:hAnsi="Arial" w:cs="Arial"/>
          <w:kern w:val="0"/>
          <w:sz w:val="24"/>
          <w:szCs w:val="24"/>
          <w:lang w:eastAsia="en-GB"/>
        </w:rPr>
        <w:t>resented in plain language.</w:t>
      </w:r>
    </w:p>
    <w:p w14:paraId="545A2A51" w14:textId="2294C137" w:rsidR="00DC430B" w:rsidRPr="00DC430B" w:rsidRDefault="00DC430B" w:rsidP="00DC430B">
      <w:pPr>
        <w:pStyle w:val="ListParagraph"/>
        <w:numPr>
          <w:ilvl w:val="0"/>
          <w:numId w:val="14"/>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Comparable</w:t>
      </w:r>
      <w:r w:rsidR="001948DC">
        <w:rPr>
          <w:rFonts w:ascii="Arial" w:eastAsia="Times New Roman" w:hAnsi="Arial" w:cs="Arial"/>
          <w:kern w:val="0"/>
          <w:sz w:val="24"/>
          <w:szCs w:val="24"/>
          <w:lang w:eastAsia="en-GB"/>
        </w:rPr>
        <w:t>:</w:t>
      </w:r>
      <w:r w:rsidRPr="00DC430B">
        <w:rPr>
          <w:rFonts w:ascii="Arial" w:eastAsia="Times New Roman" w:hAnsi="Arial" w:cs="Arial"/>
          <w:kern w:val="0"/>
          <w:sz w:val="24"/>
          <w:szCs w:val="24"/>
          <w:lang w:eastAsia="en-GB"/>
        </w:rPr>
        <w:t xml:space="preserve"> Harmonised data fields enabling meaningful product comparison across brands and models.</w:t>
      </w:r>
    </w:p>
    <w:p w14:paraId="221651C6" w14:textId="1211B4E2" w:rsidR="00DC430B" w:rsidRPr="00DC430B" w:rsidRDefault="00DC430B" w:rsidP="00DC430B">
      <w:pPr>
        <w:pStyle w:val="ListParagraph"/>
        <w:numPr>
          <w:ilvl w:val="0"/>
          <w:numId w:val="14"/>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Actionable</w:t>
      </w:r>
      <w:r w:rsidR="001948DC">
        <w:rPr>
          <w:rFonts w:ascii="Arial" w:eastAsia="Times New Roman" w:hAnsi="Arial" w:cs="Arial"/>
          <w:kern w:val="0"/>
          <w:sz w:val="24"/>
          <w:szCs w:val="24"/>
          <w:lang w:eastAsia="en-GB"/>
        </w:rPr>
        <w:t xml:space="preserve">: </w:t>
      </w:r>
      <w:r w:rsidRPr="00DC430B">
        <w:rPr>
          <w:rFonts w:ascii="Arial" w:eastAsia="Times New Roman" w:hAnsi="Arial" w:cs="Arial"/>
          <w:kern w:val="0"/>
          <w:sz w:val="24"/>
          <w:szCs w:val="24"/>
          <w:lang w:eastAsia="en-GB"/>
        </w:rPr>
        <w:t>Informing decisions on purchase, repair, reuse and safe disposal</w:t>
      </w:r>
    </w:p>
    <w:p w14:paraId="4D4BE56E"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Any web portal must be designed around consumer needs and function as a coherent search, filtering and comparison tool. Its data must be free, open and accessible without registration.</w:t>
      </w:r>
    </w:p>
    <w:p w14:paraId="73AD9841"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Commercial content must be kept clearly separate and must never obscure, displace or compete visually with mandatory information.</w:t>
      </w:r>
    </w:p>
    <w:p w14:paraId="65B6FA02" w14:textId="5B155DC8"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Finall</w:t>
      </w:r>
      <w:r w:rsidR="00817026">
        <w:rPr>
          <w:rFonts w:ascii="Arial" w:eastAsia="Times New Roman" w:hAnsi="Arial" w:cs="Arial"/>
          <w:kern w:val="0"/>
          <w:sz w:val="24"/>
          <w:szCs w:val="24"/>
          <w:lang w:eastAsia="en-GB"/>
        </w:rPr>
        <w:t>y:</w:t>
      </w:r>
    </w:p>
    <w:p w14:paraId="37A21D6E" w14:textId="5DBBAE9A" w:rsidR="00DC430B" w:rsidRPr="00DC430B" w:rsidRDefault="00DC430B" w:rsidP="00DC430B">
      <w:pPr>
        <w:pStyle w:val="ListParagraph"/>
        <w:numPr>
          <w:ilvl w:val="0"/>
          <w:numId w:val="15"/>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lastRenderedPageBreak/>
        <w:t>Consumer access to DPP data must be technically anonymous by default</w:t>
      </w:r>
    </w:p>
    <w:p w14:paraId="614FE4B8" w14:textId="042627D6" w:rsidR="00DC430B" w:rsidRPr="00DC430B" w:rsidRDefault="00DC430B" w:rsidP="00DC430B">
      <w:pPr>
        <w:pStyle w:val="ListParagraph"/>
        <w:numPr>
          <w:ilvl w:val="0"/>
          <w:numId w:val="15"/>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No manufacturer or platform visibility of individual consumer queries</w:t>
      </w:r>
    </w:p>
    <w:p w14:paraId="510645ED" w14:textId="230360CA" w:rsidR="00DC430B" w:rsidRPr="00DC430B" w:rsidRDefault="00DC430B" w:rsidP="00DC430B">
      <w:pPr>
        <w:pStyle w:val="ListParagraph"/>
        <w:numPr>
          <w:ilvl w:val="0"/>
          <w:numId w:val="15"/>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Prohibit the storage of customer-related personal data in the DPP without the consumer’s explicit consent</w:t>
      </w:r>
    </w:p>
    <w:p w14:paraId="78B58231" w14:textId="77777777" w:rsidR="00DC430B" w:rsidRPr="00DC430B" w:rsidRDefault="00DC430B" w:rsidP="00DC430B">
      <w:pPr>
        <w:spacing w:before="100" w:beforeAutospacing="1" w:after="100" w:afterAutospacing="1" w:line="240" w:lineRule="auto"/>
        <w:outlineLvl w:val="3"/>
        <w:rPr>
          <w:rFonts w:ascii="Arial" w:eastAsia="Times New Roman" w:hAnsi="Arial" w:cs="Arial"/>
          <w:b/>
          <w:bCs/>
          <w:kern w:val="0"/>
          <w:sz w:val="24"/>
          <w:szCs w:val="24"/>
          <w:lang w:eastAsia="en-GB"/>
        </w:rPr>
      </w:pPr>
      <w:r w:rsidRPr="00DC430B">
        <w:rPr>
          <w:rFonts w:ascii="Arial" w:eastAsia="Times New Roman" w:hAnsi="Arial" w:cs="Arial"/>
          <w:b/>
          <w:bCs/>
          <w:kern w:val="0"/>
          <w:sz w:val="24"/>
          <w:szCs w:val="24"/>
          <w:lang w:eastAsia="en-GB"/>
        </w:rPr>
        <w:t>Section 6: other information</w:t>
      </w:r>
    </w:p>
    <w:p w14:paraId="66507D9F" w14:textId="77777777" w:rsidR="00DC430B" w:rsidRPr="00BB6546" w:rsidRDefault="00DC430B" w:rsidP="00DC430B">
      <w:pPr>
        <w:spacing w:before="100" w:beforeAutospacing="1" w:after="100" w:afterAutospacing="1" w:line="240" w:lineRule="auto"/>
        <w:rPr>
          <w:rFonts w:ascii="Arial" w:eastAsia="Times New Roman" w:hAnsi="Arial" w:cs="Arial"/>
          <w:b/>
          <w:bCs/>
          <w:kern w:val="0"/>
          <w:sz w:val="24"/>
          <w:szCs w:val="24"/>
          <w:u w:val="single"/>
          <w:lang w:eastAsia="en-GB"/>
        </w:rPr>
      </w:pPr>
      <w:r w:rsidRPr="00BB6546">
        <w:rPr>
          <w:rFonts w:ascii="Arial" w:eastAsia="Times New Roman" w:hAnsi="Arial" w:cs="Arial"/>
          <w:b/>
          <w:bCs/>
          <w:kern w:val="0"/>
          <w:sz w:val="24"/>
          <w:szCs w:val="24"/>
          <w:u w:val="single"/>
          <w:lang w:eastAsia="en-GB"/>
        </w:rPr>
        <w:t>26</w:t>
      </w:r>
      <w:r w:rsidRPr="00BB6546">
        <w:rPr>
          <w:rFonts w:ascii="MS Gothic" w:eastAsia="MS Gothic" w:hAnsi="MS Gothic" w:cs="MS Gothic" w:hint="eastAsia"/>
          <w:b/>
          <w:bCs/>
          <w:kern w:val="0"/>
          <w:sz w:val="24"/>
          <w:szCs w:val="24"/>
          <w:u w:val="single"/>
          <w:lang w:eastAsia="en-GB"/>
        </w:rPr>
        <w:t>․</w:t>
      </w:r>
      <w:r w:rsidRPr="00BB6546">
        <w:rPr>
          <w:rFonts w:ascii="Arial" w:eastAsia="Times New Roman" w:hAnsi="Arial" w:cs="Arial"/>
          <w:b/>
          <w:bCs/>
          <w:kern w:val="0"/>
          <w:sz w:val="24"/>
          <w:szCs w:val="24"/>
          <w:u w:val="single"/>
          <w:lang w:eastAsia="en-GB"/>
        </w:rPr>
        <w:t xml:space="preserve"> Do you have any other evidence to contribute?  For example, are there any other opportunities or challenges the UK government should consider in relation to digital product records that have not already been covered?</w:t>
      </w:r>
    </w:p>
    <w:p w14:paraId="6FD34A44" w14:textId="77777777" w:rsidR="00DC430B" w:rsidRPr="00DC430B" w:rsidRDefault="00DC430B" w:rsidP="00DC430B">
      <w:p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Would you be willing to be contacted for further discussion on this topic?</w:t>
      </w:r>
    </w:p>
    <w:p w14:paraId="17D5105C" w14:textId="686CCA39" w:rsidR="00DC430B" w:rsidRPr="00DC430B" w:rsidRDefault="00DC430B" w:rsidP="00DC430B">
      <w:pPr>
        <w:numPr>
          <w:ilvl w:val="0"/>
          <w:numId w:val="13"/>
        </w:numPr>
        <w:spacing w:before="100" w:beforeAutospacing="1" w:after="100" w:afterAutospacing="1" w:line="240" w:lineRule="auto"/>
        <w:rPr>
          <w:rFonts w:ascii="Arial" w:eastAsia="Times New Roman" w:hAnsi="Arial" w:cs="Arial"/>
          <w:kern w:val="0"/>
          <w:sz w:val="24"/>
          <w:szCs w:val="24"/>
          <w:lang w:eastAsia="en-GB"/>
        </w:rPr>
      </w:pPr>
      <w:r w:rsidRPr="00DC430B">
        <w:rPr>
          <w:rFonts w:ascii="Arial" w:eastAsia="Times New Roman" w:hAnsi="Arial" w:cs="Arial"/>
          <w:kern w:val="0"/>
          <w:sz w:val="24"/>
          <w:szCs w:val="24"/>
          <w:lang w:eastAsia="en-GB"/>
        </w:rPr>
        <w:t>yes (</w:t>
      </w:r>
      <w:r w:rsidR="00817026">
        <w:rPr>
          <w:rFonts w:ascii="Arial" w:eastAsia="Times New Roman" w:hAnsi="Arial" w:cs="Arial"/>
          <w:kern w:val="0"/>
          <w:sz w:val="24"/>
          <w:szCs w:val="24"/>
          <w:lang w:eastAsia="en-GB"/>
        </w:rPr>
        <w:t>ryanp@tsi.org.uk)</w:t>
      </w:r>
    </w:p>
    <w:p w14:paraId="58D67C9E" w14:textId="77777777" w:rsidR="00DC430B" w:rsidRPr="00DC430B" w:rsidRDefault="00DC430B" w:rsidP="00DC430B">
      <w:pPr>
        <w:rPr>
          <w:rFonts w:ascii="Arial" w:hAnsi="Arial" w:cs="Arial"/>
          <w:sz w:val="24"/>
          <w:szCs w:val="24"/>
        </w:rPr>
      </w:pPr>
    </w:p>
    <w:p w14:paraId="532AC44E" w14:textId="77777777" w:rsidR="00DC430B" w:rsidRPr="00DC430B" w:rsidRDefault="00DC430B" w:rsidP="004407D6">
      <w:pPr>
        <w:rPr>
          <w:rFonts w:ascii="Arial" w:hAnsi="Arial" w:cs="Arial"/>
          <w:b/>
          <w:bCs/>
          <w:sz w:val="24"/>
          <w:szCs w:val="24"/>
          <w:u w:val="single"/>
        </w:rPr>
      </w:pPr>
    </w:p>
    <w:p w14:paraId="1639F4B1" w14:textId="77777777" w:rsidR="004407D6" w:rsidRPr="004407D6" w:rsidRDefault="004407D6" w:rsidP="001300DF">
      <w:pPr>
        <w:spacing w:after="0" w:line="240" w:lineRule="auto"/>
        <w:rPr>
          <w:b/>
          <w:bCs/>
          <w:u w:val="single"/>
        </w:rPr>
      </w:pPr>
    </w:p>
    <w:sectPr w:rsidR="004407D6" w:rsidRPr="004407D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2E74D" w14:textId="77777777" w:rsidR="00320C4E" w:rsidRDefault="00320C4E" w:rsidP="004407D6">
      <w:pPr>
        <w:spacing w:after="0" w:line="240" w:lineRule="auto"/>
      </w:pPr>
      <w:r>
        <w:separator/>
      </w:r>
    </w:p>
  </w:endnote>
  <w:endnote w:type="continuationSeparator" w:id="0">
    <w:p w14:paraId="3B801F4B" w14:textId="77777777" w:rsidR="00320C4E" w:rsidRDefault="00320C4E" w:rsidP="0044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8BC3" w14:textId="3FCB4ADD" w:rsidR="00E73C44" w:rsidRDefault="00E73C44">
    <w:pPr>
      <w:pStyle w:val="Footer"/>
    </w:pPr>
    <w:r>
      <w:fldChar w:fldCharType="begin"/>
    </w:r>
    <w:r>
      <w:instrText xml:space="preserve"> DATE \@ "dd/MM/yyyy" </w:instrText>
    </w:r>
    <w:r>
      <w:fldChar w:fldCharType="separate"/>
    </w:r>
    <w:r w:rsidR="00A55301">
      <w:rPr>
        <w:noProof/>
      </w:rPr>
      <w:t>07/10/2026</w:t>
    </w:r>
    <w:r>
      <w:fldChar w:fldCharType="end"/>
    </w:r>
    <w:r>
      <w:tab/>
    </w:r>
    <w:r>
      <w:tab/>
    </w:r>
    <w:r>
      <w:rPr>
        <w:color w:val="7F7F7F" w:themeColor="background1" w:themeShade="7F"/>
        <w:spacing w:val="60"/>
      </w:rPr>
      <w:t>Page</w:t>
    </w:r>
    <w:r>
      <w:t xml:space="preserve"> | </w:t>
    </w:r>
    <w:r>
      <w:fldChar w:fldCharType="begin"/>
    </w:r>
    <w:r>
      <w:instrText>PAGE   \* MERGEFORMAT</w:instrText>
    </w:r>
    <w:r>
      <w:fldChar w:fldCharType="separate"/>
    </w:r>
    <w:r>
      <w:rPr>
        <w:b/>
        <w:bCs/>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C02B" w14:textId="77777777" w:rsidR="00320C4E" w:rsidRDefault="00320C4E" w:rsidP="004407D6">
      <w:pPr>
        <w:spacing w:after="0" w:line="240" w:lineRule="auto"/>
      </w:pPr>
      <w:r>
        <w:separator/>
      </w:r>
    </w:p>
  </w:footnote>
  <w:footnote w:type="continuationSeparator" w:id="0">
    <w:p w14:paraId="4E5DD26C" w14:textId="77777777" w:rsidR="00320C4E" w:rsidRDefault="00320C4E" w:rsidP="00440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05C3" w14:textId="3C274115" w:rsidR="004407D6" w:rsidRDefault="004407D6" w:rsidP="004407D6">
    <w:pPr>
      <w:pStyle w:val="Header"/>
      <w:jc w:val="center"/>
    </w:pPr>
    <w:r>
      <w:rPr>
        <w:noProof/>
      </w:rPr>
      <w:drawing>
        <wp:inline distT="0" distB="0" distL="0" distR="0" wp14:anchorId="6E70BB1C" wp14:editId="4437FE7F">
          <wp:extent cx="4077335" cy="476531"/>
          <wp:effectExtent l="0" t="0" r="0" b="0"/>
          <wp:docPr id="1063535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3849" cy="480799"/>
                  </a:xfrm>
                  <a:prstGeom prst="rect">
                    <a:avLst/>
                  </a:prstGeom>
                  <a:noFill/>
                </pic:spPr>
              </pic:pic>
            </a:graphicData>
          </a:graphic>
        </wp:inline>
      </w:drawing>
    </w:r>
  </w:p>
  <w:p w14:paraId="5BE599E2" w14:textId="77777777" w:rsidR="004407D6" w:rsidRDefault="004407D6" w:rsidP="004407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84"/>
    <w:multiLevelType w:val="hybridMultilevel"/>
    <w:tmpl w:val="D3C2317C"/>
    <w:lvl w:ilvl="0" w:tplc="68A870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73E2C"/>
    <w:multiLevelType w:val="multilevel"/>
    <w:tmpl w:val="D36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57089"/>
    <w:multiLevelType w:val="multilevel"/>
    <w:tmpl w:val="2D84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A341B"/>
    <w:multiLevelType w:val="multilevel"/>
    <w:tmpl w:val="6C66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308E4"/>
    <w:multiLevelType w:val="hybridMultilevel"/>
    <w:tmpl w:val="9D262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41D0746"/>
    <w:multiLevelType w:val="hybridMultilevel"/>
    <w:tmpl w:val="684C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2F4107"/>
    <w:multiLevelType w:val="multilevel"/>
    <w:tmpl w:val="E058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5C411D"/>
    <w:multiLevelType w:val="hybridMultilevel"/>
    <w:tmpl w:val="837A3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31789"/>
    <w:multiLevelType w:val="multilevel"/>
    <w:tmpl w:val="2F30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DD1697"/>
    <w:multiLevelType w:val="multilevel"/>
    <w:tmpl w:val="C7F2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665EC6"/>
    <w:multiLevelType w:val="multilevel"/>
    <w:tmpl w:val="26FA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221373"/>
    <w:multiLevelType w:val="multilevel"/>
    <w:tmpl w:val="A1C6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6C507F"/>
    <w:multiLevelType w:val="multilevel"/>
    <w:tmpl w:val="A814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844E40"/>
    <w:multiLevelType w:val="hybridMultilevel"/>
    <w:tmpl w:val="DC9033B2"/>
    <w:lvl w:ilvl="0" w:tplc="D20A510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394136"/>
    <w:multiLevelType w:val="multilevel"/>
    <w:tmpl w:val="C788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246515">
    <w:abstractNumId w:val="13"/>
  </w:num>
  <w:num w:numId="2" w16cid:durableId="1518040473">
    <w:abstractNumId w:val="0"/>
  </w:num>
  <w:num w:numId="3" w16cid:durableId="1345936247">
    <w:abstractNumId w:val="4"/>
  </w:num>
  <w:num w:numId="4" w16cid:durableId="435372139">
    <w:abstractNumId w:val="3"/>
  </w:num>
  <w:num w:numId="5" w16cid:durableId="103231557">
    <w:abstractNumId w:val="14"/>
  </w:num>
  <w:num w:numId="6" w16cid:durableId="247542777">
    <w:abstractNumId w:val="12"/>
  </w:num>
  <w:num w:numId="7" w16cid:durableId="103889260">
    <w:abstractNumId w:val="8"/>
  </w:num>
  <w:num w:numId="8" w16cid:durableId="529875326">
    <w:abstractNumId w:val="6"/>
  </w:num>
  <w:num w:numId="9" w16cid:durableId="928540644">
    <w:abstractNumId w:val="1"/>
  </w:num>
  <w:num w:numId="10" w16cid:durableId="1378164954">
    <w:abstractNumId w:val="2"/>
  </w:num>
  <w:num w:numId="11" w16cid:durableId="41562456">
    <w:abstractNumId w:val="11"/>
  </w:num>
  <w:num w:numId="12" w16cid:durableId="770508309">
    <w:abstractNumId w:val="9"/>
  </w:num>
  <w:num w:numId="13" w16cid:durableId="1310402102">
    <w:abstractNumId w:val="10"/>
  </w:num>
  <w:num w:numId="14" w16cid:durableId="620109412">
    <w:abstractNumId w:val="5"/>
  </w:num>
  <w:num w:numId="15" w16cid:durableId="3303782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D6"/>
    <w:rsid w:val="000011DE"/>
    <w:rsid w:val="00012066"/>
    <w:rsid w:val="00094FCA"/>
    <w:rsid w:val="000A6AF3"/>
    <w:rsid w:val="000B77C3"/>
    <w:rsid w:val="001007D5"/>
    <w:rsid w:val="001300DF"/>
    <w:rsid w:val="001707F8"/>
    <w:rsid w:val="00192149"/>
    <w:rsid w:val="001948DC"/>
    <w:rsid w:val="00217999"/>
    <w:rsid w:val="0026461B"/>
    <w:rsid w:val="0032062F"/>
    <w:rsid w:val="00320C4E"/>
    <w:rsid w:val="003A6154"/>
    <w:rsid w:val="00404B13"/>
    <w:rsid w:val="00426D22"/>
    <w:rsid w:val="004407D6"/>
    <w:rsid w:val="004E11C5"/>
    <w:rsid w:val="00541620"/>
    <w:rsid w:val="0055059C"/>
    <w:rsid w:val="005A6FFA"/>
    <w:rsid w:val="00646FE7"/>
    <w:rsid w:val="0079010D"/>
    <w:rsid w:val="00817026"/>
    <w:rsid w:val="008375AC"/>
    <w:rsid w:val="008462F5"/>
    <w:rsid w:val="00871893"/>
    <w:rsid w:val="009D6FCF"/>
    <w:rsid w:val="00A06AE4"/>
    <w:rsid w:val="00A55301"/>
    <w:rsid w:val="00A56BAF"/>
    <w:rsid w:val="00B07A38"/>
    <w:rsid w:val="00BB6546"/>
    <w:rsid w:val="00C027E1"/>
    <w:rsid w:val="00C47E3C"/>
    <w:rsid w:val="00CE19D4"/>
    <w:rsid w:val="00CF44EA"/>
    <w:rsid w:val="00D12F1B"/>
    <w:rsid w:val="00DC430B"/>
    <w:rsid w:val="00E73C44"/>
    <w:rsid w:val="00EF0211"/>
    <w:rsid w:val="00EF609E"/>
    <w:rsid w:val="00F0677E"/>
    <w:rsid w:val="00F944FD"/>
    <w:rsid w:val="00FA7F39"/>
    <w:rsid w:val="00FC0A57"/>
    <w:rsid w:val="00FE0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34A1D"/>
  <w15:chartTrackingRefBased/>
  <w15:docId w15:val="{C60D5700-C5CE-4058-8A44-549429D6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7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7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7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7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7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7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7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7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7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7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7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7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7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7D6"/>
    <w:rPr>
      <w:rFonts w:eastAsiaTheme="majorEastAsia" w:cstheme="majorBidi"/>
      <w:color w:val="272727" w:themeColor="text1" w:themeTint="D8"/>
    </w:rPr>
  </w:style>
  <w:style w:type="paragraph" w:styleId="Title">
    <w:name w:val="Title"/>
    <w:basedOn w:val="Normal"/>
    <w:next w:val="Normal"/>
    <w:link w:val="TitleChar"/>
    <w:uiPriority w:val="10"/>
    <w:qFormat/>
    <w:rsid w:val="004407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7D6"/>
    <w:pPr>
      <w:spacing w:before="160"/>
      <w:jc w:val="center"/>
    </w:pPr>
    <w:rPr>
      <w:i/>
      <w:iCs/>
      <w:color w:val="404040" w:themeColor="text1" w:themeTint="BF"/>
    </w:rPr>
  </w:style>
  <w:style w:type="character" w:customStyle="1" w:styleId="QuoteChar">
    <w:name w:val="Quote Char"/>
    <w:basedOn w:val="DefaultParagraphFont"/>
    <w:link w:val="Quote"/>
    <w:uiPriority w:val="29"/>
    <w:rsid w:val="004407D6"/>
    <w:rPr>
      <w:i/>
      <w:iCs/>
      <w:color w:val="404040" w:themeColor="text1" w:themeTint="BF"/>
    </w:rPr>
  </w:style>
  <w:style w:type="paragraph" w:styleId="ListParagraph">
    <w:name w:val="List Paragraph"/>
    <w:basedOn w:val="Normal"/>
    <w:uiPriority w:val="34"/>
    <w:qFormat/>
    <w:rsid w:val="004407D6"/>
    <w:pPr>
      <w:ind w:left="720"/>
      <w:contextualSpacing/>
    </w:pPr>
  </w:style>
  <w:style w:type="character" w:styleId="IntenseEmphasis">
    <w:name w:val="Intense Emphasis"/>
    <w:basedOn w:val="DefaultParagraphFont"/>
    <w:uiPriority w:val="21"/>
    <w:qFormat/>
    <w:rsid w:val="004407D6"/>
    <w:rPr>
      <w:i/>
      <w:iCs/>
      <w:color w:val="0F4761" w:themeColor="accent1" w:themeShade="BF"/>
    </w:rPr>
  </w:style>
  <w:style w:type="paragraph" w:styleId="IntenseQuote">
    <w:name w:val="Intense Quote"/>
    <w:basedOn w:val="Normal"/>
    <w:next w:val="Normal"/>
    <w:link w:val="IntenseQuoteChar"/>
    <w:uiPriority w:val="30"/>
    <w:qFormat/>
    <w:rsid w:val="00440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D6"/>
    <w:rPr>
      <w:i/>
      <w:iCs/>
      <w:color w:val="0F4761" w:themeColor="accent1" w:themeShade="BF"/>
    </w:rPr>
  </w:style>
  <w:style w:type="character" w:styleId="IntenseReference">
    <w:name w:val="Intense Reference"/>
    <w:basedOn w:val="DefaultParagraphFont"/>
    <w:uiPriority w:val="32"/>
    <w:qFormat/>
    <w:rsid w:val="004407D6"/>
    <w:rPr>
      <w:b/>
      <w:bCs/>
      <w:smallCaps/>
      <w:color w:val="0F4761" w:themeColor="accent1" w:themeShade="BF"/>
      <w:spacing w:val="5"/>
    </w:rPr>
  </w:style>
  <w:style w:type="paragraph" w:styleId="Header">
    <w:name w:val="header"/>
    <w:basedOn w:val="Normal"/>
    <w:link w:val="HeaderChar"/>
    <w:uiPriority w:val="99"/>
    <w:unhideWhenUsed/>
    <w:rsid w:val="00440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7D6"/>
  </w:style>
  <w:style w:type="paragraph" w:styleId="Footer">
    <w:name w:val="footer"/>
    <w:basedOn w:val="Normal"/>
    <w:link w:val="FooterChar"/>
    <w:uiPriority w:val="99"/>
    <w:unhideWhenUsed/>
    <w:rsid w:val="00440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7D6"/>
  </w:style>
  <w:style w:type="character" w:styleId="Hyperlink">
    <w:name w:val="Hyperlink"/>
    <w:basedOn w:val="DefaultParagraphFont"/>
    <w:uiPriority w:val="99"/>
    <w:unhideWhenUsed/>
    <w:rsid w:val="004407D6"/>
    <w:rPr>
      <w:color w:val="467886" w:themeColor="hyperlink"/>
      <w:u w:val="single"/>
    </w:rPr>
  </w:style>
  <w:style w:type="character" w:styleId="UnresolvedMention">
    <w:name w:val="Unresolved Mention"/>
    <w:basedOn w:val="DefaultParagraphFont"/>
    <w:uiPriority w:val="99"/>
    <w:semiHidden/>
    <w:unhideWhenUsed/>
    <w:rsid w:val="00440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R.engagement@businessandtrade.gov.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1361</TotalTime>
  <Pages>5</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Merryfield</dc:creator>
  <cp:keywords/>
  <dc:description/>
  <cp:lastModifiedBy>Ryan Parker</cp:lastModifiedBy>
  <cp:revision>14</cp:revision>
  <dcterms:created xsi:type="dcterms:W3CDTF">2026-09-15T11:02:00Z</dcterms:created>
  <dcterms:modified xsi:type="dcterms:W3CDTF">2026-10-07T11:03:00Z</dcterms:modified>
</cp:coreProperties>
</file>