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31B33" w14:textId="77777777" w:rsidR="00363D17" w:rsidRDefault="00363D17" w:rsidP="00363D17">
      <w:pPr>
        <w:pStyle w:val="Heading1"/>
        <w:tabs>
          <w:tab w:val="left" w:pos="720"/>
          <w:tab w:val="left" w:pos="1440"/>
          <w:tab w:val="left" w:pos="7200"/>
        </w:tabs>
        <w:ind w:left="567" w:right="593"/>
        <w:rPr>
          <w:color w:val="A5027D"/>
          <w:sz w:val="28"/>
          <w:szCs w:val="28"/>
        </w:rPr>
      </w:pPr>
      <w:r>
        <w:rPr>
          <w:rFonts w:ascii="Arial" w:hAnsi="Arial" w:cs="Arial"/>
          <w:noProof/>
          <w:szCs w:val="22"/>
        </w:rPr>
        <mc:AlternateContent>
          <mc:Choice Requires="wps">
            <w:drawing>
              <wp:anchor distT="0" distB="0" distL="114300" distR="114300" simplePos="0" relativeHeight="251659264" behindDoc="0" locked="0" layoutInCell="1" allowOverlap="1" wp14:anchorId="7EB41F1F" wp14:editId="36F83C9C">
                <wp:simplePos x="0" y="0"/>
                <wp:positionH relativeFrom="margin">
                  <wp:posOffset>-200025</wp:posOffset>
                </wp:positionH>
                <wp:positionV relativeFrom="paragraph">
                  <wp:posOffset>69850</wp:posOffset>
                </wp:positionV>
                <wp:extent cx="7239000" cy="406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06400"/>
                        </a:xfrm>
                        <a:prstGeom prst="rect">
                          <a:avLst/>
                        </a:prstGeom>
                        <a:solidFill>
                          <a:srgbClr val="4C2B5E"/>
                        </a:solidFill>
                        <a:ln w="9525">
                          <a:noFill/>
                          <a:miter lim="800000"/>
                          <a:headEnd/>
                          <a:tailEnd/>
                        </a:ln>
                      </wps:spPr>
                      <wps:txbx>
                        <w:txbxContent>
                          <w:p w14:paraId="2897990C" w14:textId="7BD8FA9D" w:rsidR="00363D17" w:rsidRPr="001F6B38" w:rsidRDefault="00387171" w:rsidP="00086384">
                            <w:pPr>
                              <w:ind w:left="889" w:right="165"/>
                              <w:rPr>
                                <w:rFonts w:ascii="Neo Sans Std" w:hAnsi="Neo Sans Std"/>
                                <w:sz w:val="28"/>
                                <w:szCs w:val="28"/>
                              </w:rPr>
                            </w:pPr>
                            <w:r>
                              <w:rPr>
                                <w:rFonts w:ascii="Neo Sans Std" w:hAnsi="Neo Sans Std"/>
                                <w:b/>
                                <w:bCs/>
                                <w:sz w:val="28"/>
                                <w:szCs w:val="28"/>
                              </w:rPr>
                              <w:t>Renewable Energy Consumer Code (</w:t>
                            </w:r>
                            <w:r w:rsidR="00702209">
                              <w:rPr>
                                <w:rFonts w:ascii="Neo Sans Std" w:hAnsi="Neo Sans Std"/>
                                <w:b/>
                                <w:bCs/>
                                <w:sz w:val="28"/>
                                <w:szCs w:val="28"/>
                              </w:rPr>
                              <w:t>RECC</w:t>
                            </w:r>
                            <w:r>
                              <w:rPr>
                                <w:rFonts w:ascii="Neo Sans Std" w:hAnsi="Neo Sans Std"/>
                                <w:b/>
                                <w:bCs/>
                                <w:sz w:val="28"/>
                                <w:szCs w:val="28"/>
                              </w:rPr>
                              <w:t>)</w:t>
                            </w:r>
                            <w:r w:rsidR="00702209">
                              <w:rPr>
                                <w:rFonts w:ascii="Neo Sans Std" w:hAnsi="Neo Sans Std"/>
                                <w:b/>
                                <w:bCs/>
                                <w:sz w:val="28"/>
                                <w:szCs w:val="28"/>
                              </w:rPr>
                              <w:t xml:space="preserve"> - </w:t>
                            </w:r>
                            <w:r w:rsidR="00086384" w:rsidRPr="00086384">
                              <w:rPr>
                                <w:rFonts w:ascii="Neo Sans Std" w:hAnsi="Neo Sans Std"/>
                                <w:b/>
                                <w:bCs/>
                                <w:sz w:val="28"/>
                                <w:szCs w:val="28"/>
                              </w:rPr>
                              <w:t>Faulty Product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41F1F" id="_x0000_t202" coordsize="21600,21600" o:spt="202" path="m,l,21600r21600,l21600,xe">
                <v:stroke joinstyle="miter"/>
                <v:path gradientshapeok="t" o:connecttype="rect"/>
              </v:shapetype>
              <v:shape id="Text Box 4" o:spid="_x0000_s1026" type="#_x0000_t202" style="position:absolute;left:0;text-align:left;margin-left:-15.75pt;margin-top:5.5pt;width:570pt;height: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" fillcolor="#4c2b5e" stroked="f">
                <v:textbox>
                  <w:txbxContent>
                    <w:p w14:paraId="2897990C" w14:textId="7BD8FA9D" w:rsidR="00363D17" w:rsidRPr="001F6B38" w:rsidRDefault="00387171" w:rsidP="00086384">
                      <w:pPr>
                        <w:ind w:left="889" w:right="165"/>
                        <w:rPr>
                          <w:rFonts w:ascii="Neo Sans Std" w:hAnsi="Neo Sans Std"/>
                          <w:sz w:val="28"/>
                          <w:szCs w:val="28"/>
                        </w:rPr>
                      </w:pPr>
                      <w:r>
                        <w:rPr>
                          <w:rFonts w:ascii="Neo Sans Std" w:hAnsi="Neo Sans Std"/>
                          <w:b/>
                          <w:bCs/>
                          <w:sz w:val="28"/>
                          <w:szCs w:val="28"/>
                        </w:rPr>
                        <w:t>Renewable Energy Consumer Code (</w:t>
                      </w:r>
                      <w:r w:rsidR="00702209">
                        <w:rPr>
                          <w:rFonts w:ascii="Neo Sans Std" w:hAnsi="Neo Sans Std"/>
                          <w:b/>
                          <w:bCs/>
                          <w:sz w:val="28"/>
                          <w:szCs w:val="28"/>
                        </w:rPr>
                        <w:t>RECC</w:t>
                      </w:r>
                      <w:r>
                        <w:rPr>
                          <w:rFonts w:ascii="Neo Sans Std" w:hAnsi="Neo Sans Std"/>
                          <w:b/>
                          <w:bCs/>
                          <w:sz w:val="28"/>
                          <w:szCs w:val="28"/>
                        </w:rPr>
                        <w:t>)</w:t>
                      </w:r>
                      <w:r w:rsidR="00702209">
                        <w:rPr>
                          <w:rFonts w:ascii="Neo Sans Std" w:hAnsi="Neo Sans Std"/>
                          <w:b/>
                          <w:bCs/>
                          <w:sz w:val="28"/>
                          <w:szCs w:val="28"/>
                        </w:rPr>
                        <w:t xml:space="preserve"> - </w:t>
                      </w:r>
                      <w:r w:rsidR="00086384" w:rsidRPr="00086384">
                        <w:rPr>
                          <w:rFonts w:ascii="Neo Sans Std" w:hAnsi="Neo Sans Std"/>
                          <w:b/>
                          <w:bCs/>
                          <w:sz w:val="28"/>
                          <w:szCs w:val="28"/>
                        </w:rPr>
                        <w:t>Faulty Product</w:t>
                      </w:r>
                    </w:p>
                  </w:txbxContent>
                </v:textbox>
                <w10:wrap anchorx="margin"/>
              </v:shape>
            </w:pict>
          </mc:Fallback>
        </mc:AlternateContent>
      </w:r>
      <w:r>
        <w:rPr>
          <w:rFonts w:ascii="Neo Sans Std" w:hAnsi="Neo Sans Std"/>
          <w:color w:val="A5027D"/>
          <w:sz w:val="22"/>
          <w:szCs w:val="22"/>
        </w:rPr>
        <w:tab/>
      </w:r>
      <w:r>
        <w:rPr>
          <w:rFonts w:ascii="Neo Sans Std" w:hAnsi="Neo Sans Std"/>
          <w:color w:val="A5027D"/>
          <w:sz w:val="22"/>
          <w:szCs w:val="22"/>
        </w:rPr>
        <w:tab/>
      </w:r>
      <w:r>
        <w:rPr>
          <w:rFonts w:ascii="Neo Sans Std" w:hAnsi="Neo Sans Std"/>
          <w:color w:val="A5027D"/>
          <w:sz w:val="22"/>
          <w:szCs w:val="22"/>
        </w:rPr>
        <w:tab/>
      </w:r>
      <w:r>
        <w:rPr>
          <w:rFonts w:ascii="Neo Sans Std" w:hAnsi="Neo Sans Std"/>
          <w:color w:val="A5027D"/>
          <w:sz w:val="22"/>
          <w:szCs w:val="22"/>
        </w:rPr>
        <w:tab/>
      </w:r>
      <w:r>
        <w:rPr>
          <w:rFonts w:ascii="Neo Sans Std" w:hAnsi="Neo Sans Std"/>
          <w:color w:val="A5027D"/>
          <w:sz w:val="22"/>
          <w:szCs w:val="22"/>
        </w:rPr>
        <w:tab/>
      </w:r>
      <w:r>
        <w:rPr>
          <w:rFonts w:ascii="Neo Sans Std" w:hAnsi="Neo Sans Std"/>
          <w:color w:val="A5027D"/>
          <w:sz w:val="22"/>
          <w:szCs w:val="22"/>
        </w:rPr>
        <w:tab/>
      </w:r>
      <w:r>
        <w:rPr>
          <w:rFonts w:ascii="Neo Sans Std" w:hAnsi="Neo Sans Std"/>
          <w:color w:val="A5027D"/>
          <w:sz w:val="22"/>
          <w:szCs w:val="22"/>
        </w:rPr>
        <w:tab/>
      </w:r>
      <w:r>
        <w:rPr>
          <w:rFonts w:ascii="Neo Sans Std" w:hAnsi="Neo Sans Std"/>
          <w:color w:val="A5027D"/>
          <w:sz w:val="22"/>
          <w:szCs w:val="22"/>
        </w:rPr>
        <w:tab/>
      </w:r>
      <w:r>
        <w:rPr>
          <w:rFonts w:ascii="Neo Sans Std" w:hAnsi="Neo Sans Std"/>
          <w:color w:val="A5027D"/>
          <w:sz w:val="22"/>
          <w:szCs w:val="22"/>
        </w:rPr>
        <w:tab/>
      </w:r>
      <w:r w:rsidRPr="00955D46">
        <w:rPr>
          <w:rFonts w:ascii="Neo Sans Std" w:hAnsi="Neo Sans Std"/>
          <w:color w:val="A5027D"/>
          <w:sz w:val="22"/>
          <w:szCs w:val="22"/>
        </w:rPr>
        <w:t xml:space="preserve"> </w:t>
      </w:r>
    </w:p>
    <w:p w14:paraId="6017736E" w14:textId="77777777" w:rsidR="00363D17" w:rsidRPr="001F6B38" w:rsidRDefault="00363D17" w:rsidP="00363D17">
      <w:pPr>
        <w:ind w:left="567" w:right="593"/>
      </w:pPr>
    </w:p>
    <w:p w14:paraId="63829641" w14:textId="6A2EDA4C" w:rsidR="005E4A5D" w:rsidRDefault="005E4A5D" w:rsidP="008729F6">
      <w:pPr>
        <w:ind w:left="0"/>
        <w:rPr>
          <w:rFonts w:asciiTheme="minorHAnsi" w:hAnsiTheme="minorHAnsi"/>
          <w:b/>
          <w:sz w:val="24"/>
          <w:szCs w:val="24"/>
        </w:rPr>
      </w:pPr>
    </w:p>
    <w:p w14:paraId="1CB55F58" w14:textId="77777777" w:rsidR="00236B5A" w:rsidRDefault="00236B5A" w:rsidP="00382A49">
      <w:pPr>
        <w:rPr>
          <w:rFonts w:ascii="Arial" w:hAnsi="Arial" w:cs="Arial"/>
          <w:shd w:val="clear" w:color="auto" w:fill="FFFFFF"/>
        </w:rPr>
      </w:pPr>
      <w:bookmarkStart w:id="0" w:name="_Hlk493756540"/>
    </w:p>
    <w:p w14:paraId="4EB58897" w14:textId="094195E0" w:rsidR="00086384" w:rsidRDefault="00086384" w:rsidP="00086384">
      <w:pPr>
        <w:rPr>
          <w:rFonts w:ascii="Arial" w:hAnsi="Arial" w:cs="Arial"/>
          <w:shd w:val="clear" w:color="auto" w:fill="FFFFFF"/>
        </w:rPr>
      </w:pPr>
      <w:r w:rsidRPr="00086384">
        <w:rPr>
          <w:rFonts w:ascii="Arial" w:hAnsi="Arial" w:cs="Arial"/>
          <w:b/>
          <w:bCs/>
          <w:shd w:val="clear" w:color="auto" w:fill="FFFFFF"/>
        </w:rPr>
        <w:t>Summary</w:t>
      </w:r>
      <w:r w:rsidRPr="00086384">
        <w:rPr>
          <w:rFonts w:ascii="Arial" w:hAnsi="Arial" w:cs="Arial"/>
          <w:shd w:val="clear" w:color="auto" w:fill="FFFFFF"/>
        </w:rPr>
        <w:t>: Mr R had a solar PV system installed a few years ago and reported that the system had stopped generating energy. Although an engineer from the company visited and identified a faulty inverter, the</w:t>
      </w:r>
      <w:r>
        <w:rPr>
          <w:rFonts w:ascii="Arial" w:hAnsi="Arial" w:cs="Arial"/>
          <w:shd w:val="clear" w:color="auto" w:fill="FFFFFF"/>
        </w:rPr>
        <w:t xml:space="preserve"> </w:t>
      </w:r>
      <w:r w:rsidRPr="00086384">
        <w:rPr>
          <w:rFonts w:ascii="Arial" w:hAnsi="Arial" w:cs="Arial"/>
          <w:shd w:val="clear" w:color="auto" w:fill="FFFFFF"/>
        </w:rPr>
        <w:t>company had so far failed to arrange a replacement product under the terms of the warranty. Mr R’s attempts to contact the company by phone and email were unsuccessful.</w:t>
      </w:r>
    </w:p>
    <w:p w14:paraId="341F61CE" w14:textId="77777777" w:rsidR="00086384" w:rsidRPr="00086384" w:rsidRDefault="00086384" w:rsidP="00086384">
      <w:pPr>
        <w:rPr>
          <w:rFonts w:ascii="Arial" w:hAnsi="Arial" w:cs="Arial"/>
          <w:shd w:val="clear" w:color="auto" w:fill="FFFFFF"/>
        </w:rPr>
      </w:pPr>
    </w:p>
    <w:p w14:paraId="2545F9B3" w14:textId="32F7F4DA" w:rsidR="00086384" w:rsidRDefault="00086384" w:rsidP="00086384">
      <w:pPr>
        <w:rPr>
          <w:rFonts w:ascii="Arial" w:hAnsi="Arial" w:cs="Arial"/>
          <w:shd w:val="clear" w:color="auto" w:fill="FFFFFF"/>
        </w:rPr>
      </w:pPr>
      <w:r w:rsidRPr="00086384">
        <w:rPr>
          <w:rFonts w:ascii="Arial" w:hAnsi="Arial" w:cs="Arial"/>
          <w:b/>
          <w:bCs/>
          <w:shd w:val="clear" w:color="auto" w:fill="FFFFFF"/>
        </w:rPr>
        <w:t>Mediation Stage</w:t>
      </w:r>
      <w:r w:rsidRPr="00086384">
        <w:rPr>
          <w:rFonts w:ascii="Arial" w:hAnsi="Arial" w:cs="Arial"/>
          <w:shd w:val="clear" w:color="auto" w:fill="FFFFFF"/>
        </w:rPr>
        <w:t>: The Dispute Resolution Caseworker (Caseworker) assigned to the case identified that as the issue was straightforward, it could be resolved informally and swiftly by contacting the parties. The Caseworker had a discussion with the company, and it appeared that there had been some confusion between the parties and the company were keen to order a replacement product from the manufacturer. The Caseworker updated the consumer and liaised between the parties until a convenient date for delivery and installation of the inverter was arranged.</w:t>
      </w:r>
    </w:p>
    <w:p w14:paraId="6D7920F1" w14:textId="77777777" w:rsidR="00086384" w:rsidRPr="00086384" w:rsidRDefault="00086384" w:rsidP="00086384">
      <w:pPr>
        <w:rPr>
          <w:rFonts w:ascii="Arial" w:hAnsi="Arial" w:cs="Arial"/>
          <w:shd w:val="clear" w:color="auto" w:fill="FFFFFF"/>
        </w:rPr>
      </w:pPr>
    </w:p>
    <w:p w14:paraId="088910A3" w14:textId="5AF19DE8" w:rsidR="00086384" w:rsidRDefault="00086384" w:rsidP="00086384">
      <w:pPr>
        <w:rPr>
          <w:rFonts w:ascii="Arial" w:hAnsi="Arial" w:cs="Arial"/>
          <w:shd w:val="clear" w:color="auto" w:fill="FFFFFF"/>
        </w:rPr>
      </w:pPr>
      <w:r w:rsidRPr="00086384">
        <w:rPr>
          <w:rFonts w:ascii="Arial" w:hAnsi="Arial" w:cs="Arial"/>
          <w:b/>
          <w:bCs/>
          <w:shd w:val="clear" w:color="auto" w:fill="FFFFFF"/>
        </w:rPr>
        <w:t>Resolution Achieved</w:t>
      </w:r>
      <w:r w:rsidRPr="00086384">
        <w:rPr>
          <w:rFonts w:ascii="Arial" w:hAnsi="Arial" w:cs="Arial"/>
          <w:shd w:val="clear" w:color="auto" w:fill="FFFFFF"/>
        </w:rPr>
        <w:t>: The inverter was delivered by the manufacturer and it was installed by the company shortly after. The solar PV system started generating energy again.</w:t>
      </w:r>
    </w:p>
    <w:p w14:paraId="0243BDE7" w14:textId="77777777" w:rsidR="00086384" w:rsidRPr="00086384" w:rsidRDefault="00086384" w:rsidP="00086384">
      <w:pPr>
        <w:rPr>
          <w:rFonts w:ascii="Arial" w:hAnsi="Arial" w:cs="Arial"/>
          <w:shd w:val="clear" w:color="auto" w:fill="FFFFFF"/>
        </w:rPr>
      </w:pPr>
    </w:p>
    <w:p w14:paraId="0D4FF112" w14:textId="77777777" w:rsidR="00086384" w:rsidRPr="00086384" w:rsidRDefault="00086384" w:rsidP="00086384">
      <w:pPr>
        <w:rPr>
          <w:rFonts w:ascii="Arial" w:hAnsi="Arial" w:cs="Arial"/>
          <w:shd w:val="clear" w:color="auto" w:fill="FFFFFF"/>
        </w:rPr>
      </w:pPr>
      <w:r w:rsidRPr="00086384">
        <w:rPr>
          <w:rFonts w:ascii="Arial" w:hAnsi="Arial" w:cs="Arial"/>
          <w:b/>
          <w:bCs/>
          <w:shd w:val="clear" w:color="auto" w:fill="FFFFFF"/>
        </w:rPr>
        <w:t>Mr R’s Feedback</w:t>
      </w:r>
      <w:r w:rsidRPr="00086384">
        <w:rPr>
          <w:rFonts w:ascii="Arial" w:hAnsi="Arial" w:cs="Arial"/>
          <w:shd w:val="clear" w:color="auto" w:fill="FFFFFF"/>
        </w:rPr>
        <w:t>:</w:t>
      </w:r>
    </w:p>
    <w:p w14:paraId="1EDBAE6E" w14:textId="4EDFE753" w:rsidR="00876818" w:rsidRDefault="00086384" w:rsidP="00086384">
      <w:pPr>
        <w:rPr>
          <w:rFonts w:ascii="Arial" w:hAnsi="Arial" w:cs="Arial"/>
          <w:shd w:val="clear" w:color="auto" w:fill="FFFFFF"/>
        </w:rPr>
      </w:pPr>
      <w:r w:rsidRPr="00086384">
        <w:rPr>
          <w:rFonts w:ascii="Arial" w:hAnsi="Arial" w:cs="Arial"/>
          <w:shd w:val="clear" w:color="auto" w:fill="FFFFFF"/>
        </w:rPr>
        <w:t>"All seems to be working according to the display. Many thanks for this as I do believe this would not have been sorted out without your help so quickly"</w:t>
      </w:r>
    </w:p>
    <w:p w14:paraId="7DE3927C" w14:textId="14BB1ED6" w:rsidR="00253F0D" w:rsidRPr="0034774C" w:rsidRDefault="00253F0D" w:rsidP="00253F0D">
      <w:pPr>
        <w:rPr>
          <w:rFonts w:ascii="Arial" w:hAnsi="Arial" w:cs="Arial"/>
          <w:bCs/>
          <w:color w:val="000000" w:themeColor="text1"/>
          <w:szCs w:val="22"/>
        </w:rPr>
      </w:pPr>
      <w:r>
        <w:rPr>
          <w:rFonts w:ascii="Arial" w:hAnsi="Arial" w:cs="Arial"/>
          <w:shd w:val="clear" w:color="auto" w:fill="FFFFFF"/>
        </w:rPr>
        <w:t xml:space="preserve">You can find more information about the </w:t>
      </w:r>
      <w:r w:rsidR="00387171">
        <w:rPr>
          <w:rFonts w:ascii="Arial" w:hAnsi="Arial" w:cs="Arial"/>
          <w:shd w:val="clear" w:color="auto" w:fill="FFFFFF"/>
        </w:rPr>
        <w:t>RECC</w:t>
      </w:r>
      <w:r w:rsidR="001749A6">
        <w:rPr>
          <w:rFonts w:ascii="Arial" w:hAnsi="Arial" w:cs="Arial"/>
          <w:shd w:val="clear" w:color="auto" w:fill="FFFFFF"/>
        </w:rPr>
        <w:t xml:space="preserve"> Scheme</w:t>
      </w:r>
      <w:r>
        <w:rPr>
          <w:rFonts w:ascii="Arial" w:hAnsi="Arial" w:cs="Arial"/>
          <w:shd w:val="clear" w:color="auto" w:fill="FFFFFF"/>
        </w:rPr>
        <w:t xml:space="preserve"> here - </w:t>
      </w:r>
      <w:hyperlink r:id="rId8" w:history="1">
        <w:r w:rsidR="00387171" w:rsidRPr="00EC5B94">
          <w:rPr>
            <w:rStyle w:val="Hyperlink"/>
            <w:rFonts w:ascii="Arial" w:hAnsi="Arial" w:cs="Arial"/>
            <w:shd w:val="clear" w:color="auto" w:fill="FFFFFF"/>
          </w:rPr>
          <w:t>https://www.tradingstandards.uk/commercial-services/code-sponsors/renewable-energy-consumer-code</w:t>
        </w:r>
      </w:hyperlink>
      <w:r w:rsidR="00387171">
        <w:rPr>
          <w:rFonts w:ascii="Arial" w:hAnsi="Arial" w:cs="Arial"/>
          <w:shd w:val="clear" w:color="auto" w:fill="FFFFFF"/>
        </w:rPr>
        <w:t xml:space="preserve"> </w:t>
      </w:r>
      <w:r w:rsidR="001749A6">
        <w:rPr>
          <w:rFonts w:ascii="Arial" w:hAnsi="Arial" w:cs="Arial"/>
          <w:shd w:val="clear" w:color="auto" w:fill="FFFFFF"/>
        </w:rPr>
        <w:t xml:space="preserve"> </w:t>
      </w:r>
    </w:p>
    <w:p w14:paraId="6B336D77" w14:textId="77777777" w:rsidR="00236B5A" w:rsidRDefault="00236B5A" w:rsidP="00AE2438">
      <w:pPr>
        <w:ind w:left="0" w:firstLine="720"/>
        <w:rPr>
          <w:rFonts w:ascii="Arial" w:hAnsi="Arial" w:cs="Arial"/>
          <w:b/>
          <w:color w:val="000000" w:themeColor="text1"/>
          <w:szCs w:val="22"/>
        </w:rPr>
      </w:pPr>
    </w:p>
    <w:p w14:paraId="591F8F0E" w14:textId="7E2EF9D5" w:rsidR="0034774C" w:rsidRDefault="0034774C" w:rsidP="00AE2438">
      <w:pPr>
        <w:ind w:left="0" w:firstLine="720"/>
        <w:rPr>
          <w:rFonts w:ascii="Arial" w:hAnsi="Arial" w:cs="Arial"/>
          <w:b/>
          <w:color w:val="000000" w:themeColor="text1"/>
          <w:szCs w:val="22"/>
        </w:rPr>
      </w:pPr>
      <w:r w:rsidRPr="00833AB0">
        <w:rPr>
          <w:rFonts w:ascii="Arial" w:hAnsi="Arial" w:cs="Arial"/>
          <w:b/>
          <w:color w:val="000000" w:themeColor="text1"/>
          <w:szCs w:val="22"/>
        </w:rPr>
        <w:t>ENDS</w:t>
      </w:r>
    </w:p>
    <w:p w14:paraId="6761F722" w14:textId="3452D3C8" w:rsidR="00236B5A" w:rsidRDefault="00236B5A" w:rsidP="00AE2438">
      <w:pPr>
        <w:ind w:left="0" w:firstLine="720"/>
        <w:rPr>
          <w:rFonts w:ascii="Arial" w:hAnsi="Arial" w:cs="Arial"/>
          <w:b/>
          <w:color w:val="000000" w:themeColor="text1"/>
          <w:szCs w:val="22"/>
        </w:rPr>
      </w:pPr>
    </w:p>
    <w:p w14:paraId="222BE102" w14:textId="77777777" w:rsidR="0034774C" w:rsidRPr="0034774C" w:rsidRDefault="0034774C" w:rsidP="00AE2438">
      <w:pPr>
        <w:ind w:left="0"/>
        <w:rPr>
          <w:rFonts w:ascii="Arial" w:hAnsi="Arial" w:cs="Arial"/>
          <w:bCs/>
          <w:color w:val="000000" w:themeColor="text1"/>
          <w:szCs w:val="22"/>
        </w:rPr>
      </w:pPr>
    </w:p>
    <w:p w14:paraId="334DE218" w14:textId="77777777" w:rsidR="00833AB0" w:rsidRPr="004061B1" w:rsidRDefault="00833AB0" w:rsidP="00AE2438">
      <w:pPr>
        <w:ind w:left="0" w:firstLine="720"/>
        <w:rPr>
          <w:rFonts w:ascii="Arial" w:hAnsi="Arial" w:cs="Arial"/>
          <w:b/>
          <w:sz w:val="20"/>
        </w:rPr>
      </w:pPr>
      <w:r w:rsidRPr="004061B1">
        <w:rPr>
          <w:rFonts w:ascii="Arial" w:hAnsi="Arial" w:cs="Arial"/>
          <w:b/>
          <w:sz w:val="20"/>
        </w:rPr>
        <w:t xml:space="preserve">Notes for Editors: </w:t>
      </w:r>
    </w:p>
    <w:p w14:paraId="25E73E4D" w14:textId="737E7935" w:rsidR="00833AB0" w:rsidRPr="004061B1" w:rsidRDefault="00833AB0" w:rsidP="00AE2438">
      <w:pPr>
        <w:ind w:left="0" w:firstLine="720"/>
        <w:rPr>
          <w:rFonts w:ascii="Arial" w:eastAsiaTheme="minorEastAsia" w:hAnsi="Arial" w:cs="Arial"/>
          <w:b/>
          <w:bCs/>
          <w:color w:val="000000" w:themeColor="text1"/>
          <w:sz w:val="20"/>
          <w:lang w:eastAsia="en-US"/>
        </w:rPr>
      </w:pPr>
      <w:r w:rsidRPr="004061B1">
        <w:rPr>
          <w:rFonts w:ascii="Arial" w:hAnsi="Arial" w:cs="Arial"/>
          <w:sz w:val="20"/>
        </w:rPr>
        <w:t xml:space="preserve">For press queries, email CTSI Press Office: </w:t>
      </w:r>
      <w:hyperlink r:id="rId9" w:history="1">
        <w:r w:rsidRPr="004061B1">
          <w:rPr>
            <w:rStyle w:val="Hyperlink"/>
            <w:rFonts w:ascii="Arial" w:hAnsi="Arial" w:cs="Arial"/>
            <w:sz w:val="20"/>
          </w:rPr>
          <w:t>pressoffice@tsi.org.uk</w:t>
        </w:r>
      </w:hyperlink>
      <w:r w:rsidRPr="004061B1">
        <w:rPr>
          <w:rFonts w:ascii="Arial" w:hAnsi="Arial" w:cs="Arial"/>
          <w:sz w:val="20"/>
        </w:rPr>
        <w:t>, or call 01268 582240.</w:t>
      </w:r>
    </w:p>
    <w:p w14:paraId="78F05C6F" w14:textId="77777777" w:rsidR="0034774C" w:rsidRPr="004061B1" w:rsidRDefault="0034774C" w:rsidP="0034774C">
      <w:pPr>
        <w:rPr>
          <w:rFonts w:ascii="Arial" w:eastAsiaTheme="minorEastAsia" w:hAnsi="Arial" w:cs="Arial"/>
          <w:bCs/>
          <w:color w:val="000000" w:themeColor="text1"/>
          <w:sz w:val="20"/>
          <w:lang w:eastAsia="en-US"/>
        </w:rPr>
      </w:pPr>
    </w:p>
    <w:p w14:paraId="381707EF" w14:textId="0460F20E" w:rsidR="0034774C" w:rsidRDefault="0034774C" w:rsidP="00AE2438">
      <w:pPr>
        <w:ind w:left="720"/>
        <w:rPr>
          <w:rFonts w:ascii="Arial" w:eastAsiaTheme="minorEastAsia" w:hAnsi="Arial" w:cs="Arial"/>
          <w:bCs/>
          <w:color w:val="000000" w:themeColor="text1"/>
          <w:sz w:val="20"/>
          <w:lang w:eastAsia="en-US"/>
        </w:rPr>
      </w:pPr>
      <w:r w:rsidRPr="004061B1">
        <w:rPr>
          <w:rFonts w:ascii="Arial" w:eastAsiaTheme="minorEastAsia" w:hAnsi="Arial" w:cs="Arial"/>
          <w:b/>
          <w:bCs/>
          <w:color w:val="000000" w:themeColor="text1"/>
          <w:sz w:val="20"/>
          <w:lang w:eastAsia="en-US"/>
        </w:rPr>
        <w:t>The Consumer Codes Approval Scheme</w:t>
      </w:r>
      <w:r w:rsidRPr="004061B1">
        <w:rPr>
          <w:rFonts w:ascii="Arial" w:eastAsiaTheme="minorEastAsia" w:hAnsi="Arial" w:cs="Arial"/>
          <w:b/>
          <w:color w:val="000000" w:themeColor="text1"/>
          <w:sz w:val="20"/>
          <w:lang w:eastAsia="en-US"/>
        </w:rPr>
        <w:t xml:space="preserve"> </w:t>
      </w:r>
      <w:r w:rsidRPr="004061B1">
        <w:rPr>
          <w:rFonts w:ascii="Arial" w:eastAsiaTheme="minorEastAsia" w:hAnsi="Arial" w:cs="Arial"/>
          <w:bCs/>
          <w:color w:val="000000" w:themeColor="text1"/>
          <w:sz w:val="20"/>
          <w:lang w:eastAsia="en-US"/>
        </w:rPr>
        <w:t>is facilitated self-regulation. It aims to promote consumer interests by setting out the principles of effective customer service and protection. It goes above and beyond consumer law obligations and sets a higher standard, showing consumers clearly - through the right to display the CTSI approved code logo - that code members can be trusted.</w:t>
      </w:r>
    </w:p>
    <w:p w14:paraId="1632AD59" w14:textId="77777777" w:rsidR="00932BD9" w:rsidRPr="004061B1" w:rsidRDefault="00932BD9" w:rsidP="00AE2438">
      <w:pPr>
        <w:ind w:left="720"/>
        <w:rPr>
          <w:rFonts w:ascii="Arial" w:eastAsiaTheme="minorEastAsia" w:hAnsi="Arial" w:cs="Arial"/>
          <w:bCs/>
          <w:color w:val="000000" w:themeColor="text1"/>
          <w:sz w:val="20"/>
          <w:lang w:eastAsia="en-US"/>
        </w:rPr>
      </w:pPr>
    </w:p>
    <w:p w14:paraId="66982E2B" w14:textId="77777777" w:rsidR="0034774C" w:rsidRPr="004061B1" w:rsidRDefault="0034774C" w:rsidP="0034774C">
      <w:pPr>
        <w:rPr>
          <w:rFonts w:ascii="Arial" w:eastAsiaTheme="minorEastAsia" w:hAnsi="Arial" w:cs="Arial"/>
          <w:bCs/>
          <w:color w:val="000000" w:themeColor="text1"/>
          <w:sz w:val="20"/>
          <w:lang w:eastAsia="en-US"/>
        </w:rPr>
      </w:pPr>
    </w:p>
    <w:bookmarkEnd w:id="0"/>
    <w:p w14:paraId="5E2BF3B5" w14:textId="6867EB33" w:rsidR="00383B6D" w:rsidRPr="004061B1" w:rsidRDefault="00383B6D" w:rsidP="00AE2438">
      <w:pPr>
        <w:ind w:left="0" w:firstLine="720"/>
        <w:rPr>
          <w:rFonts w:ascii="Arial" w:hAnsi="Arial" w:cs="Arial"/>
          <w:b/>
          <w:sz w:val="20"/>
        </w:rPr>
      </w:pPr>
      <w:r w:rsidRPr="004061B1">
        <w:rPr>
          <w:rFonts w:ascii="Arial" w:hAnsi="Arial" w:cs="Arial"/>
          <w:b/>
          <w:sz w:val="20"/>
        </w:rPr>
        <w:t xml:space="preserve">Chartered Trading Standards Institute (CTSI) </w:t>
      </w:r>
    </w:p>
    <w:p w14:paraId="1AC97364" w14:textId="312CBAA3" w:rsidR="00383B6D" w:rsidRPr="004061B1" w:rsidRDefault="00383B6D" w:rsidP="00AE2438">
      <w:pPr>
        <w:ind w:left="720"/>
        <w:rPr>
          <w:rFonts w:ascii="Arial" w:hAnsi="Arial" w:cs="Arial"/>
          <w:sz w:val="20"/>
        </w:rPr>
      </w:pPr>
      <w:r w:rsidRPr="004061B1">
        <w:rPr>
          <w:rFonts w:ascii="Arial" w:hAnsi="Arial" w:cs="Arial"/>
          <w:sz w:val="20"/>
        </w:rPr>
        <w:t xml:space="preserve">The Chartered Trading Standards Institute (CTSI) is a training and membership organisation that has represented the interests of the trading standards profession since 1881, both nationally and internationally. It aims to raise the profile of the profession while working towards a safer, fairer, and better-informed society for consumers and businesses. CTSI’s members deliver frontline trading standards services in local authorities. </w:t>
      </w:r>
      <w:hyperlink r:id="rId10" w:history="1">
        <w:r w:rsidRPr="004061B1">
          <w:rPr>
            <w:rStyle w:val="Hyperlink"/>
            <w:rFonts w:ascii="Arial" w:hAnsi="Arial" w:cs="Arial"/>
            <w:sz w:val="20"/>
          </w:rPr>
          <w:t>www.tradingstandards.uk</w:t>
        </w:r>
      </w:hyperlink>
      <w:r w:rsidRPr="004061B1">
        <w:rPr>
          <w:rFonts w:ascii="Arial" w:hAnsi="Arial" w:cs="Arial"/>
          <w:sz w:val="20"/>
        </w:rPr>
        <w:t>.</w:t>
      </w:r>
      <w:r w:rsidRPr="004061B1">
        <w:rPr>
          <w:rFonts w:asciiTheme="minorHAnsi" w:hAnsiTheme="minorHAnsi" w:cs="Arial"/>
          <w:sz w:val="20"/>
        </w:rPr>
        <w:t xml:space="preserve"> </w:t>
      </w:r>
    </w:p>
    <w:sectPr w:rsidR="00383B6D" w:rsidRPr="004061B1" w:rsidSect="004D5EF6">
      <w:headerReference w:type="default" r:id="rId11"/>
      <w:footerReference w:type="default" r:id="rId12"/>
      <w:headerReference w:type="first" r:id="rId13"/>
      <w:footerReference w:type="first" r:id="rId14"/>
      <w:type w:val="continuous"/>
      <w:pgSz w:w="11906" w:h="16838" w:code="9"/>
      <w:pgMar w:top="238" w:right="346" w:bottom="249" w:left="33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AA45" w14:textId="77777777" w:rsidR="006419BF" w:rsidRDefault="006419BF" w:rsidP="00C15B40">
      <w:r>
        <w:separator/>
      </w:r>
    </w:p>
  </w:endnote>
  <w:endnote w:type="continuationSeparator" w:id="0">
    <w:p w14:paraId="23EEAD97" w14:textId="77777777" w:rsidR="006419BF" w:rsidRDefault="006419BF" w:rsidP="00C1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00000001" w:usb1="4000205B" w:usb2="00000028" w:usb3="00000000" w:csb0="0000019F" w:csb1="00000000"/>
  </w:font>
  <w:font w:name="Neo Sans Std">
    <w:panose1 w:val="020B0504030504040204"/>
    <w:charset w:val="00"/>
    <w:family w:val="swiss"/>
    <w:notTrueType/>
    <w:pitch w:val="variable"/>
    <w:sig w:usb0="800000AF" w:usb1="5000205B" w:usb2="00000000" w:usb3="00000000" w:csb0="00000001" w:csb1="00000000"/>
  </w:font>
  <w:font w:name="Neo Sans Std Medium">
    <w:panose1 w:val="020B0704030504040204"/>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62D0" w14:textId="288DA589" w:rsidR="006419BF" w:rsidRPr="00EE1E3D" w:rsidRDefault="00AB109B" w:rsidP="008D1F71">
    <w:pPr>
      <w:pStyle w:val="Footer"/>
      <w:ind w:left="0"/>
      <w:rPr>
        <w:rFonts w:ascii="Arial" w:hAnsi="Arial" w:cs="Arial"/>
        <w:b/>
        <w:color w:val="A5027D"/>
      </w:rPr>
    </w:pPr>
    <w:r>
      <w:rPr>
        <w:rFonts w:ascii="Arial" w:hAnsi="Arial" w:cs="Arial"/>
        <w:b/>
        <w:noProof/>
        <w:color w:val="A5027D"/>
        <w:lang w:val="en-US" w:eastAsia="zh-TW"/>
      </w:rPr>
      <mc:AlternateContent>
        <mc:Choice Requires="wps">
          <w:drawing>
            <wp:anchor distT="0" distB="0" distL="114300" distR="114300" simplePos="0" relativeHeight="251660800" behindDoc="0" locked="0" layoutInCell="1" allowOverlap="1" wp14:anchorId="490D5ACC" wp14:editId="1351148A">
              <wp:simplePos x="0" y="0"/>
              <wp:positionH relativeFrom="column">
                <wp:posOffset>6575425</wp:posOffset>
              </wp:positionH>
              <wp:positionV relativeFrom="paragraph">
                <wp:posOffset>324485</wp:posOffset>
              </wp:positionV>
              <wp:extent cx="1481455" cy="1044575"/>
              <wp:effectExtent l="3175" t="635" r="127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00ED3DD" w14:textId="77777777" w:rsidR="006419BF" w:rsidRPr="00410B73" w:rsidRDefault="006419BF" w:rsidP="008D1F71">
                          <w:pPr>
                            <w:ind w:left="0"/>
                            <w:rPr>
                              <w:sz w:val="16"/>
                              <w:szCs w:val="16"/>
                            </w:rPr>
                          </w:pPr>
                          <w:r w:rsidRPr="00410B73">
                            <w:rPr>
                              <w:sz w:val="16"/>
                              <w:szCs w:val="16"/>
                            </w:rPr>
                            <w:t>Version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D5ACC" id="_x0000_t202" coordsize="21600,21600" o:spt="202" path="m,l,21600r21600,l21600,xe">
              <v:stroke joinstyle="miter"/>
              <v:path gradientshapeok="t" o:connecttype="rect"/>
            </v:shapetype>
            <v:shape id="Text Box 5" o:spid="_x0000_s1027" type="#_x0000_t202" style="position:absolute;margin-left:517.75pt;margin-top:25.55pt;width:116.65pt;height:8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" filled="f" stroked="f" strokecolor="white">
              <v:textbox>
                <w:txbxContent>
                  <w:p w14:paraId="500ED3DD" w14:textId="77777777" w:rsidR="006419BF" w:rsidRPr="00410B73" w:rsidRDefault="006419BF" w:rsidP="008D1F71">
                    <w:pPr>
                      <w:ind w:left="0"/>
                      <w:rPr>
                        <w:sz w:val="16"/>
                        <w:szCs w:val="16"/>
                      </w:rPr>
                    </w:pPr>
                    <w:r w:rsidRPr="00410B73">
                      <w:rPr>
                        <w:sz w:val="16"/>
                        <w:szCs w:val="16"/>
                      </w:rPr>
                      <w:t>Version 1</w:t>
                    </w:r>
                  </w:p>
                </w:txbxContent>
              </v:textbox>
            </v:shape>
          </w:pict>
        </mc:Fallback>
      </mc:AlternateContent>
    </w:r>
    <w:r w:rsidR="006419BF">
      <w:rPr>
        <w:rFonts w:ascii="Arial" w:hAnsi="Arial" w:cs="Arial"/>
        <w:b/>
        <w:noProof/>
        <w:color w:val="A5027D"/>
        <w:lang w:eastAsia="en-GB"/>
      </w:rPr>
      <w:t>www.tradingstandards.uk</w:t>
    </w:r>
    <w:r w:rsidR="006419BF" w:rsidRPr="00EE1E3D">
      <w:rPr>
        <w:rFonts w:ascii="Arial" w:hAnsi="Arial" w:cs="Arial"/>
        <w:b/>
        <w:noProof/>
        <w:color w:val="A5027D"/>
        <w:lang w:eastAsia="en-GB"/>
      </w:rPr>
      <w:tab/>
    </w:r>
    <w:r w:rsidR="006419BF" w:rsidRPr="00EE1E3D">
      <w:rPr>
        <w:rFonts w:ascii="Arial" w:hAnsi="Arial" w:cs="Arial"/>
        <w:b/>
        <w:noProof/>
        <w:color w:val="A5027D"/>
        <w:lang w:eastAsia="en-GB"/>
      </w:rPr>
      <w:tab/>
    </w:r>
    <w:r w:rsidR="006419BF">
      <w:rPr>
        <w:rFonts w:ascii="Arial" w:hAnsi="Arial" w:cs="Arial"/>
        <w:b/>
        <w:noProof/>
        <w:color w:val="A5027D"/>
        <w:lang w:eastAsia="en-GB"/>
      </w:rPr>
      <w:t xml:space="preserve">                                  </w:t>
    </w:r>
    <w:r w:rsidR="006419BF" w:rsidRPr="00EE1E3D">
      <w:rPr>
        <w:rFonts w:ascii="Neo Sans Std" w:hAnsi="Neo Sans Std" w:cs="Arial"/>
        <w:noProof/>
        <w:lang w:eastAsia="en-GB"/>
      </w:rPr>
      <w:t>CTSI incorpor</w:t>
    </w:r>
    <w:r w:rsidR="006419BF">
      <w:rPr>
        <w:rFonts w:ascii="Neo Sans Std" w:hAnsi="Neo Sans Std" w:cs="Arial"/>
        <w:noProof/>
        <w:lang w:eastAsia="en-GB"/>
      </w:rPr>
      <w:t>a</w:t>
    </w:r>
    <w:r w:rsidR="006419BF" w:rsidRPr="00EE1E3D">
      <w:rPr>
        <w:rFonts w:ascii="Neo Sans Std" w:hAnsi="Neo Sans Std" w:cs="Arial"/>
        <w:noProof/>
        <w:lang w:eastAsia="en-GB"/>
      </w:rPr>
      <w:t>ted by Royal Charter</w:t>
    </w:r>
    <w:r w:rsidR="006419BF" w:rsidRPr="00EE1E3D">
      <w:rPr>
        <w:rFonts w:ascii="Neo Sans Std" w:hAnsi="Neo Sans Std" w:cs="Arial"/>
        <w:noProof/>
        <w:color w:val="A5027D"/>
        <w:lang w:eastAsia="en-GB"/>
      </w:rPr>
      <w:tab/>
    </w:r>
  </w:p>
  <w:p w14:paraId="51118BB2" w14:textId="77777777" w:rsidR="006419BF" w:rsidRDefault="006419BF" w:rsidP="003F5DCB">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96F4" w14:textId="77777777" w:rsidR="006419BF" w:rsidRDefault="006419BF" w:rsidP="004D5EF6">
    <w:pPr>
      <w:pStyle w:val="Footer"/>
      <w:ind w:left="0"/>
      <w:rPr>
        <w:rFonts w:ascii="Neo Sans Std" w:hAnsi="Neo Sans Std" w:cs="Arial"/>
        <w:noProof/>
        <w:color w:val="A5027D"/>
        <w:lang w:eastAsia="en-GB"/>
      </w:rPr>
    </w:pPr>
    <w:r>
      <w:rPr>
        <w:rFonts w:ascii="Arial" w:hAnsi="Arial" w:cs="Arial"/>
        <w:b/>
        <w:noProof/>
        <w:color w:val="A5027D"/>
        <w:lang w:eastAsia="en-GB"/>
      </w:rPr>
      <w:t>www.tradingstandards.uk</w:t>
    </w:r>
    <w:r w:rsidRPr="00EE1E3D">
      <w:rPr>
        <w:rFonts w:ascii="Arial" w:hAnsi="Arial" w:cs="Arial"/>
        <w:b/>
        <w:noProof/>
        <w:color w:val="A5027D"/>
        <w:lang w:eastAsia="en-GB"/>
      </w:rPr>
      <w:tab/>
    </w:r>
    <w:r w:rsidRPr="00EE1E3D">
      <w:rPr>
        <w:rFonts w:ascii="Arial" w:hAnsi="Arial" w:cs="Arial"/>
        <w:b/>
        <w:noProof/>
        <w:color w:val="A5027D"/>
        <w:lang w:eastAsia="en-GB"/>
      </w:rPr>
      <w:tab/>
    </w:r>
    <w:r>
      <w:rPr>
        <w:rFonts w:ascii="Arial" w:hAnsi="Arial" w:cs="Arial"/>
        <w:b/>
        <w:noProof/>
        <w:color w:val="A5027D"/>
        <w:lang w:eastAsia="en-GB"/>
      </w:rPr>
      <w:t xml:space="preserve">                                  </w:t>
    </w:r>
    <w:r w:rsidRPr="00EE1E3D">
      <w:rPr>
        <w:rFonts w:ascii="Neo Sans Std" w:hAnsi="Neo Sans Std" w:cs="Arial"/>
        <w:noProof/>
        <w:lang w:eastAsia="en-GB"/>
      </w:rPr>
      <w:t>CTSI incorpor</w:t>
    </w:r>
    <w:r>
      <w:rPr>
        <w:rFonts w:ascii="Neo Sans Std" w:hAnsi="Neo Sans Std" w:cs="Arial"/>
        <w:noProof/>
        <w:lang w:eastAsia="en-GB"/>
      </w:rPr>
      <w:t>a</w:t>
    </w:r>
    <w:r w:rsidRPr="00EE1E3D">
      <w:rPr>
        <w:rFonts w:ascii="Neo Sans Std" w:hAnsi="Neo Sans Std" w:cs="Arial"/>
        <w:noProof/>
        <w:lang w:eastAsia="en-GB"/>
      </w:rPr>
      <w:t>ted by Royal Charter</w:t>
    </w:r>
    <w:r w:rsidRPr="00EE1E3D">
      <w:rPr>
        <w:rFonts w:ascii="Neo Sans Std" w:hAnsi="Neo Sans Std" w:cs="Arial"/>
        <w:noProof/>
        <w:color w:val="A5027D"/>
        <w:lang w:eastAsia="en-GB"/>
      </w:rPr>
      <w:tab/>
    </w:r>
  </w:p>
  <w:p w14:paraId="3D25DB71" w14:textId="758DD68C" w:rsidR="006419BF" w:rsidRPr="00EE1E3D" w:rsidRDefault="00AB109B" w:rsidP="004D5EF6">
    <w:pPr>
      <w:pStyle w:val="Footer"/>
      <w:ind w:left="0"/>
      <w:rPr>
        <w:rFonts w:ascii="Arial" w:hAnsi="Arial" w:cs="Arial"/>
        <w:b/>
        <w:color w:val="A5027D"/>
      </w:rPr>
    </w:pPr>
    <w:r>
      <w:rPr>
        <w:rFonts w:ascii="Arial" w:hAnsi="Arial" w:cs="Arial"/>
        <w:b/>
        <w:noProof/>
        <w:color w:val="A5027D"/>
        <w:lang w:val="en-US" w:eastAsia="zh-TW"/>
      </w:rPr>
      <mc:AlternateContent>
        <mc:Choice Requires="wps">
          <w:drawing>
            <wp:anchor distT="0" distB="0" distL="114300" distR="114300" simplePos="0" relativeHeight="251657728" behindDoc="0" locked="0" layoutInCell="1" allowOverlap="1" wp14:anchorId="03438340" wp14:editId="01C4CA34">
              <wp:simplePos x="0" y="0"/>
              <wp:positionH relativeFrom="column">
                <wp:posOffset>6575425</wp:posOffset>
              </wp:positionH>
              <wp:positionV relativeFrom="paragraph">
                <wp:posOffset>107315</wp:posOffset>
              </wp:positionV>
              <wp:extent cx="1481455" cy="1044575"/>
              <wp:effectExtent l="3175" t="254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90DAB26" w14:textId="77777777" w:rsidR="006419BF" w:rsidRPr="00410B73" w:rsidRDefault="006419BF" w:rsidP="00410B73">
                          <w:pPr>
                            <w:ind w:left="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438340" id="_x0000_t202" coordsize="21600,21600" o:spt="202" path="m,l,21600r21600,l21600,xe">
              <v:stroke joinstyle="miter"/>
              <v:path gradientshapeok="t" o:connecttype="rect"/>
            </v:shapetype>
            <v:shape id="Text Box 2" o:spid="_x0000_s1028" type="#_x0000_t202" style="position:absolute;margin-left:517.75pt;margin-top:8.45pt;width:116.65pt;height: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" filled="f" stroked="f" strokecolor="white">
              <v:textbox>
                <w:txbxContent>
                  <w:p w14:paraId="090DAB26" w14:textId="77777777" w:rsidR="006419BF" w:rsidRPr="00410B73" w:rsidRDefault="006419BF" w:rsidP="00410B73">
                    <w:pPr>
                      <w:ind w:left="0"/>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9C9D6" w14:textId="77777777" w:rsidR="006419BF" w:rsidRDefault="006419BF" w:rsidP="00C15B40">
      <w:r>
        <w:separator/>
      </w:r>
    </w:p>
  </w:footnote>
  <w:footnote w:type="continuationSeparator" w:id="0">
    <w:p w14:paraId="4DD71EE9" w14:textId="77777777" w:rsidR="006419BF" w:rsidRDefault="006419BF" w:rsidP="00C1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5280" w14:textId="77777777" w:rsidR="006419BF" w:rsidRDefault="006419BF">
    <w:pPr>
      <w:pStyle w:val="Header"/>
    </w:pPr>
  </w:p>
  <w:p w14:paraId="0978D6D7" w14:textId="77777777" w:rsidR="006419BF" w:rsidRDefault="00641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D7A6" w14:textId="658ABFF4" w:rsidR="007D22E5" w:rsidRDefault="006419BF" w:rsidP="007D22E5">
    <w:pPr>
      <w:ind w:left="0"/>
      <w:rPr>
        <w:rFonts w:ascii="Neo Sans Std" w:hAnsi="Neo Sans Std"/>
        <w:szCs w:val="22"/>
      </w:rPr>
    </w:pPr>
    <w:r>
      <w:rPr>
        <w:rFonts w:ascii="Neo Sans Std" w:hAnsi="Neo Sans Std"/>
        <w:szCs w:val="22"/>
      </w:rPr>
      <w:tab/>
    </w:r>
  </w:p>
  <w:p w14:paraId="2AD6ADCF" w14:textId="16F2E9F5" w:rsidR="007D22E5" w:rsidRDefault="005B22D1" w:rsidP="007D22E5">
    <w:pPr>
      <w:ind w:left="0"/>
      <w:rPr>
        <w:rFonts w:ascii="Neo Sans Std" w:hAnsi="Neo Sans Std"/>
        <w:szCs w:val="22"/>
      </w:rPr>
    </w:pPr>
    <w:r>
      <w:rPr>
        <w:rFonts w:ascii="Neo Sans Std" w:hAnsi="Neo Sans Std"/>
        <w:noProof/>
        <w:szCs w:val="22"/>
      </w:rPr>
      <w:drawing>
        <wp:anchor distT="0" distB="0" distL="114300" distR="114300" simplePos="0" relativeHeight="251662848" behindDoc="1" locked="0" layoutInCell="1" allowOverlap="1" wp14:anchorId="672F672F" wp14:editId="67D00C15">
          <wp:simplePos x="0" y="0"/>
          <wp:positionH relativeFrom="column">
            <wp:posOffset>4487679</wp:posOffset>
          </wp:positionH>
          <wp:positionV relativeFrom="paragraph">
            <wp:posOffset>107449</wp:posOffset>
          </wp:positionV>
          <wp:extent cx="2348230" cy="1003935"/>
          <wp:effectExtent l="19050" t="0" r="0" b="0"/>
          <wp:wrapTight wrapText="bothSides">
            <wp:wrapPolygon edited="0">
              <wp:start x="-175" y="0"/>
              <wp:lineTo x="-175" y="21313"/>
              <wp:lineTo x="21553" y="21313"/>
              <wp:lineTo x="21553" y="0"/>
              <wp:lineTo x="-175" y="0"/>
            </wp:wrapPolygon>
          </wp:wrapTight>
          <wp:docPr id="8" name="Picture 1" descr="CSTI_logo_Cubed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300dpi.jpg"/>
                  <pic:cNvPicPr/>
                </pic:nvPicPr>
                <pic:blipFill>
                  <a:blip r:embed="rId1"/>
                  <a:stretch>
                    <a:fillRect/>
                  </a:stretch>
                </pic:blipFill>
                <pic:spPr>
                  <a:xfrm>
                    <a:off x="0" y="0"/>
                    <a:ext cx="2348230" cy="1003935"/>
                  </a:xfrm>
                  <a:prstGeom prst="rect">
                    <a:avLst/>
                  </a:prstGeom>
                </pic:spPr>
              </pic:pic>
            </a:graphicData>
          </a:graphic>
        </wp:anchor>
      </w:drawing>
    </w:r>
  </w:p>
  <w:p w14:paraId="2E803771" w14:textId="77777777" w:rsidR="005B22D1" w:rsidRDefault="005B22D1" w:rsidP="005B22D1">
    <w:pPr>
      <w:ind w:left="1440" w:firstLine="720"/>
      <w:rPr>
        <w:rFonts w:ascii="Neo Sans Std" w:hAnsi="Neo Sans Std"/>
        <w:sz w:val="24"/>
        <w:szCs w:val="24"/>
      </w:rPr>
    </w:pPr>
    <w:r>
      <w:rPr>
        <w:rFonts w:ascii="Neo Sans Std" w:hAnsi="Neo Sans Std"/>
        <w:szCs w:val="22"/>
      </w:rPr>
      <w:tab/>
    </w:r>
    <w:r w:rsidR="007D22E5">
      <w:rPr>
        <w:rFonts w:ascii="Neo Sans Std" w:hAnsi="Neo Sans Std"/>
        <w:sz w:val="24"/>
        <w:szCs w:val="24"/>
      </w:rPr>
      <w:t xml:space="preserve"> </w:t>
    </w:r>
    <w:r w:rsidR="007D22E5">
      <w:rPr>
        <w:rFonts w:ascii="Neo Sans Std" w:hAnsi="Neo Sans Std"/>
        <w:sz w:val="24"/>
        <w:szCs w:val="24"/>
      </w:rPr>
      <w:tab/>
    </w:r>
    <w:r>
      <w:rPr>
        <w:noProof/>
      </w:rPr>
      <w:drawing>
        <wp:inline distT="0" distB="0" distL="0" distR="0" wp14:anchorId="3BC2F72B" wp14:editId="41910569">
          <wp:extent cx="1702468" cy="878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3359" cy="904249"/>
                  </a:xfrm>
                  <a:prstGeom prst="rect">
                    <a:avLst/>
                  </a:prstGeom>
                  <a:noFill/>
                  <a:ln>
                    <a:noFill/>
                  </a:ln>
                </pic:spPr>
              </pic:pic>
            </a:graphicData>
          </a:graphic>
        </wp:inline>
      </w:drawing>
    </w:r>
    <w:r>
      <w:rPr>
        <w:rFonts w:ascii="Neo Sans Std" w:hAnsi="Neo Sans Std"/>
        <w:sz w:val="24"/>
        <w:szCs w:val="24"/>
      </w:rPr>
      <w:t xml:space="preserve">         </w:t>
    </w:r>
  </w:p>
  <w:p w14:paraId="20C0882F" w14:textId="424943DC" w:rsidR="007D22E5" w:rsidRPr="004B7615" w:rsidRDefault="005B22D1" w:rsidP="00382A49">
    <w:pPr>
      <w:ind w:left="0"/>
      <w:rPr>
        <w:rFonts w:ascii="Neo Sans Std Medium" w:hAnsi="Neo Sans Std Medium"/>
        <w:color w:val="4C2B5E"/>
        <w:sz w:val="28"/>
        <w:szCs w:val="28"/>
      </w:rPr>
    </w:pPr>
    <w:r>
      <w:rPr>
        <w:rFonts w:ascii="Neo Sans Std" w:hAnsi="Neo Sans Std"/>
        <w:sz w:val="24"/>
        <w:szCs w:val="24"/>
      </w:rPr>
      <w:t xml:space="preserve">   </w:t>
    </w:r>
    <w:r w:rsidR="00382A49">
      <w:rPr>
        <w:rFonts w:ascii="Neo Sans Std Medium" w:hAnsi="Neo Sans Std Medium"/>
        <w:color w:val="4C2B5E"/>
        <w:sz w:val="28"/>
        <w:szCs w:val="28"/>
      </w:rPr>
      <w:t>Case study</w:t>
    </w:r>
    <w:r w:rsidR="007D22E5" w:rsidRPr="007D22E5">
      <w:rPr>
        <w:rFonts w:ascii="Neo Sans Std Medium" w:hAnsi="Neo Sans Std Medium"/>
        <w:color w:val="4C2B5E"/>
        <w:sz w:val="28"/>
        <w:szCs w:val="28"/>
      </w:rPr>
      <w:tab/>
    </w:r>
  </w:p>
  <w:p w14:paraId="096ADB74" w14:textId="52184090" w:rsidR="006419BF" w:rsidRDefault="00086384" w:rsidP="007D22E5">
    <w:pPr>
      <w:ind w:left="0"/>
      <w:rPr>
        <w:szCs w:val="22"/>
      </w:rPr>
    </w:pPr>
    <w:r>
      <w:rPr>
        <w:szCs w:val="22"/>
      </w:rPr>
      <w:pict w14:anchorId="079615C5">
        <v:rect id="_x0000_i1025" style="width:513.5pt;height:.7pt" o:hrpct="990" o:hralign="right" o:hrstd="t" o:hrnoshade="t" o:hr="t" fillcolor="#a5027d" stroked="f"/>
      </w:pict>
    </w:r>
    <w:r w:rsidR="007D22E5">
      <w:rPr>
        <w:szCs w:val="22"/>
      </w:rPr>
      <w:tab/>
    </w:r>
    <w:r w:rsidR="006419BF">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644F"/>
    <w:multiLevelType w:val="hybridMultilevel"/>
    <w:tmpl w:val="D1D096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98A321D"/>
    <w:multiLevelType w:val="hybridMultilevel"/>
    <w:tmpl w:val="5DC48E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C0F50A5"/>
    <w:multiLevelType w:val="hybridMultilevel"/>
    <w:tmpl w:val="14DEC5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01070D0"/>
    <w:multiLevelType w:val="hybridMultilevel"/>
    <w:tmpl w:val="4490D3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058197E"/>
    <w:multiLevelType w:val="hybridMultilevel"/>
    <w:tmpl w:val="743A3B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07116F2"/>
    <w:multiLevelType w:val="hybridMultilevel"/>
    <w:tmpl w:val="EF984A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8F70B1D"/>
    <w:multiLevelType w:val="hybridMultilevel"/>
    <w:tmpl w:val="0FB873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C9973F7"/>
    <w:multiLevelType w:val="hybridMultilevel"/>
    <w:tmpl w:val="1C4039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3A55F1B"/>
    <w:multiLevelType w:val="hybridMultilevel"/>
    <w:tmpl w:val="B510BE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1F728F1"/>
    <w:multiLevelType w:val="hybridMultilevel"/>
    <w:tmpl w:val="6AF0E6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57397C98"/>
    <w:multiLevelType w:val="hybridMultilevel"/>
    <w:tmpl w:val="D49CEB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CAD2F9D"/>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66C7EFD"/>
    <w:multiLevelType w:val="hybridMultilevel"/>
    <w:tmpl w:val="05F8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81F16"/>
    <w:multiLevelType w:val="hybridMultilevel"/>
    <w:tmpl w:val="459837C8"/>
    <w:lvl w:ilvl="0" w:tplc="10B8C1BC">
      <w:start w:val="90"/>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7"/>
  </w:num>
  <w:num w:numId="3">
    <w:abstractNumId w:val="9"/>
  </w:num>
  <w:num w:numId="4">
    <w:abstractNumId w:val="13"/>
  </w:num>
  <w:num w:numId="5">
    <w:abstractNumId w:val="8"/>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2"/>
  </w:num>
  <w:num w:numId="11">
    <w:abstractNumId w:val="5"/>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54274">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B0"/>
    <w:rsid w:val="0001266B"/>
    <w:rsid w:val="0005251E"/>
    <w:rsid w:val="00057F0F"/>
    <w:rsid w:val="000627D0"/>
    <w:rsid w:val="00067590"/>
    <w:rsid w:val="00072FCF"/>
    <w:rsid w:val="00080F32"/>
    <w:rsid w:val="00086384"/>
    <w:rsid w:val="00093615"/>
    <w:rsid w:val="0009778C"/>
    <w:rsid w:val="000A7611"/>
    <w:rsid w:val="000B7F09"/>
    <w:rsid w:val="000C7F67"/>
    <w:rsid w:val="000D4EBB"/>
    <w:rsid w:val="00102D19"/>
    <w:rsid w:val="00123F8C"/>
    <w:rsid w:val="00124F3F"/>
    <w:rsid w:val="00134056"/>
    <w:rsid w:val="00134BE0"/>
    <w:rsid w:val="001371DD"/>
    <w:rsid w:val="00145029"/>
    <w:rsid w:val="0015731D"/>
    <w:rsid w:val="00160039"/>
    <w:rsid w:val="00165A19"/>
    <w:rsid w:val="0017304A"/>
    <w:rsid w:val="001749A6"/>
    <w:rsid w:val="001863E8"/>
    <w:rsid w:val="001A5935"/>
    <w:rsid w:val="001B2F85"/>
    <w:rsid w:val="001B7483"/>
    <w:rsid w:val="001C4188"/>
    <w:rsid w:val="001C75B0"/>
    <w:rsid w:val="001D4B26"/>
    <w:rsid w:val="001D785E"/>
    <w:rsid w:val="001E3051"/>
    <w:rsid w:val="002023E2"/>
    <w:rsid w:val="00212027"/>
    <w:rsid w:val="002269C6"/>
    <w:rsid w:val="00236B5A"/>
    <w:rsid w:val="00243AA8"/>
    <w:rsid w:val="00252719"/>
    <w:rsid w:val="00253F0D"/>
    <w:rsid w:val="002812B0"/>
    <w:rsid w:val="00287EEB"/>
    <w:rsid w:val="00295725"/>
    <w:rsid w:val="002A18B5"/>
    <w:rsid w:val="002A6E4D"/>
    <w:rsid w:val="002B7A60"/>
    <w:rsid w:val="002C2628"/>
    <w:rsid w:val="002C68A7"/>
    <w:rsid w:val="002C7262"/>
    <w:rsid w:val="002C782C"/>
    <w:rsid w:val="002D11B2"/>
    <w:rsid w:val="002D2A5E"/>
    <w:rsid w:val="002D688B"/>
    <w:rsid w:val="002E2AD3"/>
    <w:rsid w:val="002F3932"/>
    <w:rsid w:val="002F3D57"/>
    <w:rsid w:val="00306612"/>
    <w:rsid w:val="0030709E"/>
    <w:rsid w:val="00307449"/>
    <w:rsid w:val="00322157"/>
    <w:rsid w:val="003222F8"/>
    <w:rsid w:val="003331B2"/>
    <w:rsid w:val="0034389B"/>
    <w:rsid w:val="00343CB9"/>
    <w:rsid w:val="0034774C"/>
    <w:rsid w:val="00352B3E"/>
    <w:rsid w:val="00363D17"/>
    <w:rsid w:val="003738CD"/>
    <w:rsid w:val="00375F20"/>
    <w:rsid w:val="00382A49"/>
    <w:rsid w:val="00383B6D"/>
    <w:rsid w:val="00387171"/>
    <w:rsid w:val="00393160"/>
    <w:rsid w:val="003945D3"/>
    <w:rsid w:val="003A17DF"/>
    <w:rsid w:val="003E70AD"/>
    <w:rsid w:val="003F0B53"/>
    <w:rsid w:val="003F5DCB"/>
    <w:rsid w:val="004061B1"/>
    <w:rsid w:val="00410B73"/>
    <w:rsid w:val="00412036"/>
    <w:rsid w:val="00416797"/>
    <w:rsid w:val="004267F6"/>
    <w:rsid w:val="0042724C"/>
    <w:rsid w:val="00432105"/>
    <w:rsid w:val="00433D69"/>
    <w:rsid w:val="004347FD"/>
    <w:rsid w:val="004634F7"/>
    <w:rsid w:val="00463556"/>
    <w:rsid w:val="00464F8C"/>
    <w:rsid w:val="00470CDD"/>
    <w:rsid w:val="00483788"/>
    <w:rsid w:val="0048533E"/>
    <w:rsid w:val="004B0769"/>
    <w:rsid w:val="004C001A"/>
    <w:rsid w:val="004D5EF6"/>
    <w:rsid w:val="004E01A2"/>
    <w:rsid w:val="004E1E00"/>
    <w:rsid w:val="004E5000"/>
    <w:rsid w:val="004E6FF8"/>
    <w:rsid w:val="004F2D75"/>
    <w:rsid w:val="004F5E86"/>
    <w:rsid w:val="00504D14"/>
    <w:rsid w:val="00520822"/>
    <w:rsid w:val="00523ACA"/>
    <w:rsid w:val="00523CEA"/>
    <w:rsid w:val="00542800"/>
    <w:rsid w:val="00542FC1"/>
    <w:rsid w:val="005443C3"/>
    <w:rsid w:val="005444F0"/>
    <w:rsid w:val="005529BD"/>
    <w:rsid w:val="00553959"/>
    <w:rsid w:val="0055675A"/>
    <w:rsid w:val="00556C57"/>
    <w:rsid w:val="0056443D"/>
    <w:rsid w:val="00566617"/>
    <w:rsid w:val="0057142C"/>
    <w:rsid w:val="005977EB"/>
    <w:rsid w:val="005B22D1"/>
    <w:rsid w:val="005B29BF"/>
    <w:rsid w:val="005B322A"/>
    <w:rsid w:val="005B45F3"/>
    <w:rsid w:val="005B5967"/>
    <w:rsid w:val="005C3C7B"/>
    <w:rsid w:val="005D30CA"/>
    <w:rsid w:val="005D69DB"/>
    <w:rsid w:val="005E4141"/>
    <w:rsid w:val="005E4A5D"/>
    <w:rsid w:val="006000C9"/>
    <w:rsid w:val="00610943"/>
    <w:rsid w:val="00611140"/>
    <w:rsid w:val="00613E15"/>
    <w:rsid w:val="006175CF"/>
    <w:rsid w:val="00625C5C"/>
    <w:rsid w:val="006419BF"/>
    <w:rsid w:val="00644570"/>
    <w:rsid w:val="00644C22"/>
    <w:rsid w:val="006642C6"/>
    <w:rsid w:val="006824FE"/>
    <w:rsid w:val="0069346F"/>
    <w:rsid w:val="006A1862"/>
    <w:rsid w:val="006C253D"/>
    <w:rsid w:val="006C6751"/>
    <w:rsid w:val="006D7458"/>
    <w:rsid w:val="006E30A6"/>
    <w:rsid w:val="006F0867"/>
    <w:rsid w:val="006F0F0C"/>
    <w:rsid w:val="00702209"/>
    <w:rsid w:val="00715E5B"/>
    <w:rsid w:val="00724CC0"/>
    <w:rsid w:val="0075039C"/>
    <w:rsid w:val="00754CB8"/>
    <w:rsid w:val="007629C6"/>
    <w:rsid w:val="00776957"/>
    <w:rsid w:val="007872D8"/>
    <w:rsid w:val="00792627"/>
    <w:rsid w:val="00795D22"/>
    <w:rsid w:val="007B7EAE"/>
    <w:rsid w:val="007B7EDB"/>
    <w:rsid w:val="007C0340"/>
    <w:rsid w:val="007C1118"/>
    <w:rsid w:val="007D22E5"/>
    <w:rsid w:val="007D523C"/>
    <w:rsid w:val="007D5275"/>
    <w:rsid w:val="007F5F6A"/>
    <w:rsid w:val="007F6C7A"/>
    <w:rsid w:val="007F6F12"/>
    <w:rsid w:val="00825492"/>
    <w:rsid w:val="00833AB0"/>
    <w:rsid w:val="00834055"/>
    <w:rsid w:val="00851286"/>
    <w:rsid w:val="0086516B"/>
    <w:rsid w:val="00866B96"/>
    <w:rsid w:val="0087031E"/>
    <w:rsid w:val="008729F6"/>
    <w:rsid w:val="00876818"/>
    <w:rsid w:val="008852DD"/>
    <w:rsid w:val="00895A38"/>
    <w:rsid w:val="008969BE"/>
    <w:rsid w:val="008A5231"/>
    <w:rsid w:val="008B210D"/>
    <w:rsid w:val="008B22BA"/>
    <w:rsid w:val="008C3D5A"/>
    <w:rsid w:val="008C7291"/>
    <w:rsid w:val="008D1F71"/>
    <w:rsid w:val="008D3FFA"/>
    <w:rsid w:val="008D6243"/>
    <w:rsid w:val="008E4761"/>
    <w:rsid w:val="008E486D"/>
    <w:rsid w:val="008F5612"/>
    <w:rsid w:val="009029C5"/>
    <w:rsid w:val="00904A8A"/>
    <w:rsid w:val="009106EF"/>
    <w:rsid w:val="0091208B"/>
    <w:rsid w:val="009123FC"/>
    <w:rsid w:val="00913358"/>
    <w:rsid w:val="00916755"/>
    <w:rsid w:val="0092699A"/>
    <w:rsid w:val="00927443"/>
    <w:rsid w:val="0093038B"/>
    <w:rsid w:val="00931371"/>
    <w:rsid w:val="00932BD9"/>
    <w:rsid w:val="00955D46"/>
    <w:rsid w:val="009643BC"/>
    <w:rsid w:val="00975C1C"/>
    <w:rsid w:val="00993CAA"/>
    <w:rsid w:val="009A549C"/>
    <w:rsid w:val="009B1A98"/>
    <w:rsid w:val="009D20A1"/>
    <w:rsid w:val="009D78F6"/>
    <w:rsid w:val="009F051A"/>
    <w:rsid w:val="009F2F3F"/>
    <w:rsid w:val="00A06CFE"/>
    <w:rsid w:val="00A11AEC"/>
    <w:rsid w:val="00A20DD6"/>
    <w:rsid w:val="00A30FF6"/>
    <w:rsid w:val="00A41639"/>
    <w:rsid w:val="00A662D4"/>
    <w:rsid w:val="00A90FA8"/>
    <w:rsid w:val="00A91077"/>
    <w:rsid w:val="00A92816"/>
    <w:rsid w:val="00AA32BE"/>
    <w:rsid w:val="00AA7713"/>
    <w:rsid w:val="00AB109B"/>
    <w:rsid w:val="00AC053A"/>
    <w:rsid w:val="00AD1DFA"/>
    <w:rsid w:val="00AE2438"/>
    <w:rsid w:val="00AE7B55"/>
    <w:rsid w:val="00AF71BB"/>
    <w:rsid w:val="00B005D6"/>
    <w:rsid w:val="00B3441B"/>
    <w:rsid w:val="00B51EAE"/>
    <w:rsid w:val="00B533FB"/>
    <w:rsid w:val="00B5603F"/>
    <w:rsid w:val="00B712A1"/>
    <w:rsid w:val="00B72838"/>
    <w:rsid w:val="00B74718"/>
    <w:rsid w:val="00B829D9"/>
    <w:rsid w:val="00B95E76"/>
    <w:rsid w:val="00BB55AC"/>
    <w:rsid w:val="00BD1FF9"/>
    <w:rsid w:val="00BD414F"/>
    <w:rsid w:val="00BF01D2"/>
    <w:rsid w:val="00BF32B9"/>
    <w:rsid w:val="00C00FF0"/>
    <w:rsid w:val="00C14545"/>
    <w:rsid w:val="00C15B40"/>
    <w:rsid w:val="00C37DF5"/>
    <w:rsid w:val="00C417D6"/>
    <w:rsid w:val="00C47B31"/>
    <w:rsid w:val="00C67868"/>
    <w:rsid w:val="00C71E0A"/>
    <w:rsid w:val="00C970DF"/>
    <w:rsid w:val="00CB7ABA"/>
    <w:rsid w:val="00CE1E4C"/>
    <w:rsid w:val="00CF75F4"/>
    <w:rsid w:val="00D049F7"/>
    <w:rsid w:val="00D04F0B"/>
    <w:rsid w:val="00D258B4"/>
    <w:rsid w:val="00D37D4E"/>
    <w:rsid w:val="00D605D1"/>
    <w:rsid w:val="00D61BFC"/>
    <w:rsid w:val="00D665D4"/>
    <w:rsid w:val="00D725D9"/>
    <w:rsid w:val="00D97D8C"/>
    <w:rsid w:val="00DA1E5F"/>
    <w:rsid w:val="00DB08DD"/>
    <w:rsid w:val="00DB4DC4"/>
    <w:rsid w:val="00DB7ABB"/>
    <w:rsid w:val="00DC436D"/>
    <w:rsid w:val="00DC519C"/>
    <w:rsid w:val="00DD1745"/>
    <w:rsid w:val="00DD40D7"/>
    <w:rsid w:val="00DE30FA"/>
    <w:rsid w:val="00DE3877"/>
    <w:rsid w:val="00DF6AA4"/>
    <w:rsid w:val="00E0335D"/>
    <w:rsid w:val="00E070E1"/>
    <w:rsid w:val="00E424C4"/>
    <w:rsid w:val="00E46031"/>
    <w:rsid w:val="00E4704C"/>
    <w:rsid w:val="00E64585"/>
    <w:rsid w:val="00E6655D"/>
    <w:rsid w:val="00E74800"/>
    <w:rsid w:val="00E80392"/>
    <w:rsid w:val="00E81C9F"/>
    <w:rsid w:val="00EA2F71"/>
    <w:rsid w:val="00EA4601"/>
    <w:rsid w:val="00EB09BD"/>
    <w:rsid w:val="00EB1573"/>
    <w:rsid w:val="00EC26A9"/>
    <w:rsid w:val="00ED265B"/>
    <w:rsid w:val="00EE1E3D"/>
    <w:rsid w:val="00EF1A54"/>
    <w:rsid w:val="00EF6B16"/>
    <w:rsid w:val="00F14D29"/>
    <w:rsid w:val="00F2436C"/>
    <w:rsid w:val="00F3532A"/>
    <w:rsid w:val="00F472E3"/>
    <w:rsid w:val="00F53057"/>
    <w:rsid w:val="00F559BB"/>
    <w:rsid w:val="00F66C77"/>
    <w:rsid w:val="00F67FDD"/>
    <w:rsid w:val="00F94207"/>
    <w:rsid w:val="00F950FA"/>
    <w:rsid w:val="00FA71A4"/>
    <w:rsid w:val="00FB13D5"/>
    <w:rsid w:val="00FB3D6A"/>
    <w:rsid w:val="00FB75FA"/>
    <w:rsid w:val="00FE0AB3"/>
    <w:rsid w:val="00FE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strokecolor="none"/>
    </o:shapedefaults>
    <o:shapelayout v:ext="edit">
      <o:idmap v:ext="edit" data="1"/>
    </o:shapelayout>
  </w:shapeDefaults>
  <w:decimalSymbol w:val="."/>
  <w:listSeparator w:val=","/>
  <w14:docId w14:val="13367D11"/>
  <w15:docId w15:val="{416AF3E0-7FBF-47CB-960D-BC6497BB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EF6"/>
    <w:pPr>
      <w:ind w:left="851" w:right="851"/>
    </w:pPr>
    <w:rPr>
      <w:rFonts w:ascii="Humnst777 BT" w:eastAsia="Times New Roman" w:hAnsi="Humnst777 BT"/>
      <w:sz w:val="22"/>
    </w:rPr>
  </w:style>
  <w:style w:type="paragraph" w:styleId="Heading1">
    <w:name w:val="heading 1"/>
    <w:basedOn w:val="Normal"/>
    <w:next w:val="Normal"/>
    <w:link w:val="Heading1Char"/>
    <w:qFormat/>
    <w:rsid w:val="004D5EF6"/>
    <w:pPr>
      <w:keepNext/>
      <w:outlineLvl w:val="0"/>
    </w:pPr>
    <w:rPr>
      <w:sz w:val="40"/>
    </w:rPr>
  </w:style>
  <w:style w:type="paragraph" w:styleId="Heading2">
    <w:name w:val="heading 2"/>
    <w:basedOn w:val="Normal"/>
    <w:next w:val="Normal"/>
    <w:link w:val="Heading2Char"/>
    <w:uiPriority w:val="9"/>
    <w:semiHidden/>
    <w:unhideWhenUsed/>
    <w:qFormat/>
    <w:rsid w:val="0064457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5B40"/>
    <w:pPr>
      <w:tabs>
        <w:tab w:val="center" w:pos="4513"/>
        <w:tab w:val="right" w:pos="9026"/>
      </w:tabs>
    </w:pPr>
    <w:rPr>
      <w:rFonts w:ascii="Calibri" w:eastAsia="Calibri" w:hAnsi="Calibri"/>
      <w:szCs w:val="22"/>
      <w:lang w:eastAsia="en-US"/>
    </w:rPr>
  </w:style>
  <w:style w:type="character" w:customStyle="1" w:styleId="HeaderChar">
    <w:name w:val="Header Char"/>
    <w:basedOn w:val="DefaultParagraphFont"/>
    <w:link w:val="Header"/>
    <w:rsid w:val="00C15B40"/>
  </w:style>
  <w:style w:type="paragraph" w:styleId="Footer">
    <w:name w:val="footer"/>
    <w:basedOn w:val="Normal"/>
    <w:link w:val="FooterChar"/>
    <w:uiPriority w:val="99"/>
    <w:unhideWhenUsed/>
    <w:rsid w:val="00C15B40"/>
    <w:pPr>
      <w:tabs>
        <w:tab w:val="center" w:pos="4513"/>
        <w:tab w:val="right" w:pos="9026"/>
      </w:tabs>
    </w:pPr>
    <w:rPr>
      <w:rFonts w:ascii="Calibri" w:eastAsia="Calibri" w:hAnsi="Calibri"/>
      <w:szCs w:val="22"/>
      <w:lang w:eastAsia="en-US"/>
    </w:rPr>
  </w:style>
  <w:style w:type="character" w:customStyle="1" w:styleId="FooterChar">
    <w:name w:val="Footer Char"/>
    <w:basedOn w:val="DefaultParagraphFont"/>
    <w:link w:val="Footer"/>
    <w:uiPriority w:val="99"/>
    <w:rsid w:val="00C15B40"/>
  </w:style>
  <w:style w:type="paragraph" w:styleId="BalloonText">
    <w:name w:val="Balloon Text"/>
    <w:basedOn w:val="Normal"/>
    <w:link w:val="BalloonTextChar"/>
    <w:uiPriority w:val="99"/>
    <w:semiHidden/>
    <w:unhideWhenUsed/>
    <w:rsid w:val="00C15B40"/>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15B40"/>
    <w:rPr>
      <w:rFonts w:ascii="Tahoma" w:hAnsi="Tahoma" w:cs="Tahoma"/>
      <w:sz w:val="16"/>
      <w:szCs w:val="16"/>
    </w:rPr>
  </w:style>
  <w:style w:type="character" w:customStyle="1" w:styleId="Heading1Char">
    <w:name w:val="Heading 1 Char"/>
    <w:basedOn w:val="DefaultParagraphFont"/>
    <w:link w:val="Heading1"/>
    <w:rsid w:val="004D5EF6"/>
    <w:rPr>
      <w:rFonts w:ascii="Humnst777 BT" w:eastAsia="Times New Roman" w:hAnsi="Humnst777 BT" w:cs="Times New Roman"/>
      <w:sz w:val="40"/>
      <w:szCs w:val="20"/>
      <w:lang w:eastAsia="en-GB"/>
    </w:rPr>
  </w:style>
  <w:style w:type="paragraph" w:styleId="NoSpacing">
    <w:name w:val="No Spacing"/>
    <w:uiPriority w:val="1"/>
    <w:qFormat/>
    <w:rsid w:val="003F5DCB"/>
    <w:rPr>
      <w:rFonts w:ascii="Humnst777 BT" w:eastAsia="Times New Roman" w:hAnsi="Humnst777 BT"/>
      <w:sz w:val="22"/>
    </w:rPr>
  </w:style>
  <w:style w:type="character" w:styleId="Hyperlink">
    <w:name w:val="Hyperlink"/>
    <w:basedOn w:val="DefaultParagraphFont"/>
    <w:uiPriority w:val="99"/>
    <w:unhideWhenUsed/>
    <w:rsid w:val="00644570"/>
    <w:rPr>
      <w:color w:val="0000FF"/>
      <w:u w:val="single"/>
    </w:rPr>
  </w:style>
  <w:style w:type="character" w:customStyle="1" w:styleId="Heading2Char">
    <w:name w:val="Heading 2 Char"/>
    <w:basedOn w:val="DefaultParagraphFont"/>
    <w:link w:val="Heading2"/>
    <w:uiPriority w:val="9"/>
    <w:semiHidden/>
    <w:rsid w:val="00644570"/>
    <w:rPr>
      <w:rFonts w:ascii="Cambria" w:eastAsia="Times New Roman" w:hAnsi="Cambria" w:cs="Times New Roman"/>
      <w:b/>
      <w:bCs/>
      <w:color w:val="4F81BD"/>
      <w:sz w:val="26"/>
      <w:szCs w:val="26"/>
      <w:lang w:eastAsia="en-GB"/>
    </w:rPr>
  </w:style>
  <w:style w:type="paragraph" w:styleId="NormalWeb">
    <w:name w:val="Normal (Web)"/>
    <w:basedOn w:val="Normal"/>
    <w:uiPriority w:val="99"/>
    <w:rsid w:val="00644570"/>
    <w:pPr>
      <w:spacing w:before="100" w:after="100"/>
      <w:ind w:left="0" w:right="0"/>
    </w:pPr>
    <w:rPr>
      <w:rFonts w:ascii="Times New Roman" w:hAnsi="Times New Roman"/>
      <w:sz w:val="24"/>
    </w:rPr>
  </w:style>
  <w:style w:type="paragraph" w:styleId="ListParagraph">
    <w:name w:val="List Paragraph"/>
    <w:basedOn w:val="Normal"/>
    <w:uiPriority w:val="34"/>
    <w:qFormat/>
    <w:rsid w:val="005B29BF"/>
    <w:pPr>
      <w:ind w:left="720"/>
      <w:contextualSpacing/>
    </w:pPr>
  </w:style>
  <w:style w:type="paragraph" w:styleId="PlainText">
    <w:name w:val="Plain Text"/>
    <w:basedOn w:val="Normal"/>
    <w:link w:val="PlainTextChar"/>
    <w:uiPriority w:val="99"/>
    <w:semiHidden/>
    <w:unhideWhenUsed/>
    <w:rsid w:val="00EB1573"/>
    <w:pPr>
      <w:ind w:left="0" w:right="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EB1573"/>
    <w:rPr>
      <w:rFonts w:ascii="Consolas" w:hAnsi="Consolas"/>
      <w:sz w:val="21"/>
      <w:szCs w:val="21"/>
    </w:rPr>
  </w:style>
  <w:style w:type="character" w:styleId="FollowedHyperlink">
    <w:name w:val="FollowedHyperlink"/>
    <w:basedOn w:val="DefaultParagraphFont"/>
    <w:uiPriority w:val="99"/>
    <w:semiHidden/>
    <w:unhideWhenUsed/>
    <w:rsid w:val="00124F3F"/>
    <w:rPr>
      <w:color w:val="800080" w:themeColor="followedHyperlink"/>
      <w:u w:val="single"/>
    </w:rPr>
  </w:style>
  <w:style w:type="character" w:styleId="Strong">
    <w:name w:val="Strong"/>
    <w:basedOn w:val="DefaultParagraphFont"/>
    <w:uiPriority w:val="22"/>
    <w:qFormat/>
    <w:rsid w:val="00134056"/>
    <w:rPr>
      <w:b/>
      <w:bCs/>
    </w:rPr>
  </w:style>
  <w:style w:type="character" w:styleId="UnresolvedMention">
    <w:name w:val="Unresolved Mention"/>
    <w:basedOn w:val="DefaultParagraphFont"/>
    <w:uiPriority w:val="99"/>
    <w:semiHidden/>
    <w:unhideWhenUsed/>
    <w:rsid w:val="005E4A5D"/>
    <w:rPr>
      <w:color w:val="808080"/>
      <w:shd w:val="clear" w:color="auto" w:fill="E6E6E6"/>
    </w:rPr>
  </w:style>
  <w:style w:type="paragraph" w:styleId="Title">
    <w:name w:val="Title"/>
    <w:basedOn w:val="Normal"/>
    <w:next w:val="Normal"/>
    <w:link w:val="TitleChar"/>
    <w:rsid w:val="00383B6D"/>
    <w:pPr>
      <w:keepNext/>
      <w:keepLines/>
      <w:spacing w:after="60" w:line="276" w:lineRule="auto"/>
      <w:ind w:left="-20" w:right="0"/>
      <w:contextualSpacing/>
    </w:pPr>
    <w:rPr>
      <w:rFonts w:ascii="Open Sans" w:eastAsia="Open Sans" w:hAnsi="Open Sans" w:cs="Open Sans"/>
      <w:color w:val="000000"/>
      <w:sz w:val="52"/>
      <w:szCs w:val="52"/>
    </w:rPr>
  </w:style>
  <w:style w:type="character" w:customStyle="1" w:styleId="TitleChar">
    <w:name w:val="Title Char"/>
    <w:basedOn w:val="DefaultParagraphFont"/>
    <w:link w:val="Title"/>
    <w:rsid w:val="00383B6D"/>
    <w:rPr>
      <w:rFonts w:ascii="Open Sans" w:eastAsia="Open Sans" w:hAnsi="Open Sans" w:cs="Open Sans"/>
      <w:color w:val="000000"/>
      <w:sz w:val="52"/>
      <w:szCs w:val="52"/>
    </w:rPr>
  </w:style>
  <w:style w:type="character" w:styleId="CommentReference">
    <w:name w:val="annotation reference"/>
    <w:basedOn w:val="DefaultParagraphFont"/>
    <w:uiPriority w:val="99"/>
    <w:semiHidden/>
    <w:unhideWhenUsed/>
    <w:rsid w:val="0034774C"/>
    <w:rPr>
      <w:sz w:val="16"/>
      <w:szCs w:val="16"/>
    </w:rPr>
  </w:style>
  <w:style w:type="paragraph" w:styleId="CommentText">
    <w:name w:val="annotation text"/>
    <w:basedOn w:val="Normal"/>
    <w:link w:val="CommentTextChar"/>
    <w:uiPriority w:val="99"/>
    <w:semiHidden/>
    <w:unhideWhenUsed/>
    <w:rsid w:val="0034774C"/>
    <w:pPr>
      <w:ind w:left="0" w:right="0"/>
    </w:pPr>
    <w:rPr>
      <w:rFonts w:ascii="Times New Roman" w:hAnsi="Times New Roman"/>
      <w:sz w:val="20"/>
    </w:rPr>
  </w:style>
  <w:style w:type="character" w:customStyle="1" w:styleId="CommentTextChar">
    <w:name w:val="Comment Text Char"/>
    <w:basedOn w:val="DefaultParagraphFont"/>
    <w:link w:val="CommentText"/>
    <w:uiPriority w:val="99"/>
    <w:semiHidden/>
    <w:rsid w:val="0034774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0356">
      <w:bodyDiv w:val="1"/>
      <w:marLeft w:val="0"/>
      <w:marRight w:val="0"/>
      <w:marTop w:val="0"/>
      <w:marBottom w:val="0"/>
      <w:divBdr>
        <w:top w:val="none" w:sz="0" w:space="0" w:color="auto"/>
        <w:left w:val="none" w:sz="0" w:space="0" w:color="auto"/>
        <w:bottom w:val="none" w:sz="0" w:space="0" w:color="auto"/>
        <w:right w:val="none" w:sz="0" w:space="0" w:color="auto"/>
      </w:divBdr>
    </w:div>
    <w:div w:id="180168893">
      <w:bodyDiv w:val="1"/>
      <w:marLeft w:val="0"/>
      <w:marRight w:val="0"/>
      <w:marTop w:val="0"/>
      <w:marBottom w:val="0"/>
      <w:divBdr>
        <w:top w:val="none" w:sz="0" w:space="0" w:color="auto"/>
        <w:left w:val="none" w:sz="0" w:space="0" w:color="auto"/>
        <w:bottom w:val="none" w:sz="0" w:space="0" w:color="auto"/>
        <w:right w:val="none" w:sz="0" w:space="0" w:color="auto"/>
      </w:divBdr>
    </w:div>
    <w:div w:id="392772121">
      <w:bodyDiv w:val="1"/>
      <w:marLeft w:val="0"/>
      <w:marRight w:val="0"/>
      <w:marTop w:val="0"/>
      <w:marBottom w:val="0"/>
      <w:divBdr>
        <w:top w:val="none" w:sz="0" w:space="0" w:color="auto"/>
        <w:left w:val="none" w:sz="0" w:space="0" w:color="auto"/>
        <w:bottom w:val="none" w:sz="0" w:space="0" w:color="auto"/>
        <w:right w:val="none" w:sz="0" w:space="0" w:color="auto"/>
      </w:divBdr>
    </w:div>
    <w:div w:id="413093094">
      <w:bodyDiv w:val="1"/>
      <w:marLeft w:val="0"/>
      <w:marRight w:val="0"/>
      <w:marTop w:val="0"/>
      <w:marBottom w:val="0"/>
      <w:divBdr>
        <w:top w:val="none" w:sz="0" w:space="0" w:color="auto"/>
        <w:left w:val="none" w:sz="0" w:space="0" w:color="auto"/>
        <w:bottom w:val="none" w:sz="0" w:space="0" w:color="auto"/>
        <w:right w:val="none" w:sz="0" w:space="0" w:color="auto"/>
      </w:divBdr>
    </w:div>
    <w:div w:id="420687451">
      <w:bodyDiv w:val="1"/>
      <w:marLeft w:val="0"/>
      <w:marRight w:val="0"/>
      <w:marTop w:val="0"/>
      <w:marBottom w:val="0"/>
      <w:divBdr>
        <w:top w:val="none" w:sz="0" w:space="0" w:color="auto"/>
        <w:left w:val="none" w:sz="0" w:space="0" w:color="auto"/>
        <w:bottom w:val="none" w:sz="0" w:space="0" w:color="auto"/>
        <w:right w:val="none" w:sz="0" w:space="0" w:color="auto"/>
      </w:divBdr>
    </w:div>
    <w:div w:id="526526555">
      <w:bodyDiv w:val="1"/>
      <w:marLeft w:val="0"/>
      <w:marRight w:val="0"/>
      <w:marTop w:val="0"/>
      <w:marBottom w:val="0"/>
      <w:divBdr>
        <w:top w:val="none" w:sz="0" w:space="0" w:color="auto"/>
        <w:left w:val="none" w:sz="0" w:space="0" w:color="auto"/>
        <w:bottom w:val="none" w:sz="0" w:space="0" w:color="auto"/>
        <w:right w:val="none" w:sz="0" w:space="0" w:color="auto"/>
      </w:divBdr>
    </w:div>
    <w:div w:id="575825115">
      <w:bodyDiv w:val="1"/>
      <w:marLeft w:val="0"/>
      <w:marRight w:val="0"/>
      <w:marTop w:val="0"/>
      <w:marBottom w:val="0"/>
      <w:divBdr>
        <w:top w:val="none" w:sz="0" w:space="0" w:color="auto"/>
        <w:left w:val="none" w:sz="0" w:space="0" w:color="auto"/>
        <w:bottom w:val="none" w:sz="0" w:space="0" w:color="auto"/>
        <w:right w:val="none" w:sz="0" w:space="0" w:color="auto"/>
      </w:divBdr>
    </w:div>
    <w:div w:id="666204283">
      <w:bodyDiv w:val="1"/>
      <w:marLeft w:val="0"/>
      <w:marRight w:val="0"/>
      <w:marTop w:val="0"/>
      <w:marBottom w:val="0"/>
      <w:divBdr>
        <w:top w:val="none" w:sz="0" w:space="0" w:color="auto"/>
        <w:left w:val="none" w:sz="0" w:space="0" w:color="auto"/>
        <w:bottom w:val="none" w:sz="0" w:space="0" w:color="auto"/>
        <w:right w:val="none" w:sz="0" w:space="0" w:color="auto"/>
      </w:divBdr>
    </w:div>
    <w:div w:id="895437692">
      <w:bodyDiv w:val="1"/>
      <w:marLeft w:val="0"/>
      <w:marRight w:val="0"/>
      <w:marTop w:val="0"/>
      <w:marBottom w:val="0"/>
      <w:divBdr>
        <w:top w:val="none" w:sz="0" w:space="0" w:color="auto"/>
        <w:left w:val="none" w:sz="0" w:space="0" w:color="auto"/>
        <w:bottom w:val="none" w:sz="0" w:space="0" w:color="auto"/>
        <w:right w:val="none" w:sz="0" w:space="0" w:color="auto"/>
      </w:divBdr>
    </w:div>
    <w:div w:id="915090731">
      <w:bodyDiv w:val="1"/>
      <w:marLeft w:val="0"/>
      <w:marRight w:val="0"/>
      <w:marTop w:val="0"/>
      <w:marBottom w:val="0"/>
      <w:divBdr>
        <w:top w:val="none" w:sz="0" w:space="0" w:color="auto"/>
        <w:left w:val="none" w:sz="0" w:space="0" w:color="auto"/>
        <w:bottom w:val="none" w:sz="0" w:space="0" w:color="auto"/>
        <w:right w:val="none" w:sz="0" w:space="0" w:color="auto"/>
      </w:divBdr>
    </w:div>
    <w:div w:id="920215839">
      <w:bodyDiv w:val="1"/>
      <w:marLeft w:val="0"/>
      <w:marRight w:val="0"/>
      <w:marTop w:val="0"/>
      <w:marBottom w:val="0"/>
      <w:divBdr>
        <w:top w:val="none" w:sz="0" w:space="0" w:color="auto"/>
        <w:left w:val="none" w:sz="0" w:space="0" w:color="auto"/>
        <w:bottom w:val="none" w:sz="0" w:space="0" w:color="auto"/>
        <w:right w:val="none" w:sz="0" w:space="0" w:color="auto"/>
      </w:divBdr>
    </w:div>
    <w:div w:id="986129784">
      <w:bodyDiv w:val="1"/>
      <w:marLeft w:val="0"/>
      <w:marRight w:val="0"/>
      <w:marTop w:val="0"/>
      <w:marBottom w:val="0"/>
      <w:divBdr>
        <w:top w:val="none" w:sz="0" w:space="0" w:color="auto"/>
        <w:left w:val="none" w:sz="0" w:space="0" w:color="auto"/>
        <w:bottom w:val="none" w:sz="0" w:space="0" w:color="auto"/>
        <w:right w:val="none" w:sz="0" w:space="0" w:color="auto"/>
      </w:divBdr>
    </w:div>
    <w:div w:id="1092702201">
      <w:bodyDiv w:val="1"/>
      <w:marLeft w:val="0"/>
      <w:marRight w:val="0"/>
      <w:marTop w:val="0"/>
      <w:marBottom w:val="0"/>
      <w:divBdr>
        <w:top w:val="none" w:sz="0" w:space="0" w:color="auto"/>
        <w:left w:val="none" w:sz="0" w:space="0" w:color="auto"/>
        <w:bottom w:val="none" w:sz="0" w:space="0" w:color="auto"/>
        <w:right w:val="none" w:sz="0" w:space="0" w:color="auto"/>
      </w:divBdr>
    </w:div>
    <w:div w:id="1118376362">
      <w:bodyDiv w:val="1"/>
      <w:marLeft w:val="0"/>
      <w:marRight w:val="0"/>
      <w:marTop w:val="0"/>
      <w:marBottom w:val="0"/>
      <w:divBdr>
        <w:top w:val="none" w:sz="0" w:space="0" w:color="auto"/>
        <w:left w:val="none" w:sz="0" w:space="0" w:color="auto"/>
        <w:bottom w:val="none" w:sz="0" w:space="0" w:color="auto"/>
        <w:right w:val="none" w:sz="0" w:space="0" w:color="auto"/>
      </w:divBdr>
    </w:div>
    <w:div w:id="1206912090">
      <w:bodyDiv w:val="1"/>
      <w:marLeft w:val="0"/>
      <w:marRight w:val="0"/>
      <w:marTop w:val="0"/>
      <w:marBottom w:val="0"/>
      <w:divBdr>
        <w:top w:val="none" w:sz="0" w:space="0" w:color="auto"/>
        <w:left w:val="none" w:sz="0" w:space="0" w:color="auto"/>
        <w:bottom w:val="none" w:sz="0" w:space="0" w:color="auto"/>
        <w:right w:val="none" w:sz="0" w:space="0" w:color="auto"/>
      </w:divBdr>
    </w:div>
    <w:div w:id="1270620023">
      <w:bodyDiv w:val="1"/>
      <w:marLeft w:val="0"/>
      <w:marRight w:val="0"/>
      <w:marTop w:val="0"/>
      <w:marBottom w:val="0"/>
      <w:divBdr>
        <w:top w:val="none" w:sz="0" w:space="0" w:color="auto"/>
        <w:left w:val="none" w:sz="0" w:space="0" w:color="auto"/>
        <w:bottom w:val="none" w:sz="0" w:space="0" w:color="auto"/>
        <w:right w:val="none" w:sz="0" w:space="0" w:color="auto"/>
      </w:divBdr>
    </w:div>
    <w:div w:id="1363049144">
      <w:bodyDiv w:val="1"/>
      <w:marLeft w:val="0"/>
      <w:marRight w:val="0"/>
      <w:marTop w:val="0"/>
      <w:marBottom w:val="0"/>
      <w:divBdr>
        <w:top w:val="none" w:sz="0" w:space="0" w:color="auto"/>
        <w:left w:val="none" w:sz="0" w:space="0" w:color="auto"/>
        <w:bottom w:val="none" w:sz="0" w:space="0" w:color="auto"/>
        <w:right w:val="none" w:sz="0" w:space="0" w:color="auto"/>
      </w:divBdr>
    </w:div>
    <w:div w:id="1520048957">
      <w:bodyDiv w:val="1"/>
      <w:marLeft w:val="0"/>
      <w:marRight w:val="0"/>
      <w:marTop w:val="0"/>
      <w:marBottom w:val="0"/>
      <w:divBdr>
        <w:top w:val="none" w:sz="0" w:space="0" w:color="auto"/>
        <w:left w:val="none" w:sz="0" w:space="0" w:color="auto"/>
        <w:bottom w:val="none" w:sz="0" w:space="0" w:color="auto"/>
        <w:right w:val="none" w:sz="0" w:space="0" w:color="auto"/>
      </w:divBdr>
    </w:div>
    <w:div w:id="1552810267">
      <w:bodyDiv w:val="1"/>
      <w:marLeft w:val="0"/>
      <w:marRight w:val="0"/>
      <w:marTop w:val="0"/>
      <w:marBottom w:val="0"/>
      <w:divBdr>
        <w:top w:val="none" w:sz="0" w:space="0" w:color="auto"/>
        <w:left w:val="none" w:sz="0" w:space="0" w:color="auto"/>
        <w:bottom w:val="none" w:sz="0" w:space="0" w:color="auto"/>
        <w:right w:val="none" w:sz="0" w:space="0" w:color="auto"/>
      </w:divBdr>
    </w:div>
    <w:div w:id="1618562292">
      <w:bodyDiv w:val="1"/>
      <w:marLeft w:val="0"/>
      <w:marRight w:val="0"/>
      <w:marTop w:val="0"/>
      <w:marBottom w:val="0"/>
      <w:divBdr>
        <w:top w:val="none" w:sz="0" w:space="0" w:color="auto"/>
        <w:left w:val="none" w:sz="0" w:space="0" w:color="auto"/>
        <w:bottom w:val="none" w:sz="0" w:space="0" w:color="auto"/>
        <w:right w:val="none" w:sz="0" w:space="0" w:color="auto"/>
      </w:divBdr>
    </w:div>
    <w:div w:id="1753427537">
      <w:bodyDiv w:val="1"/>
      <w:marLeft w:val="0"/>
      <w:marRight w:val="0"/>
      <w:marTop w:val="0"/>
      <w:marBottom w:val="0"/>
      <w:divBdr>
        <w:top w:val="none" w:sz="0" w:space="0" w:color="auto"/>
        <w:left w:val="none" w:sz="0" w:space="0" w:color="auto"/>
        <w:bottom w:val="none" w:sz="0" w:space="0" w:color="auto"/>
        <w:right w:val="none" w:sz="0" w:space="0" w:color="auto"/>
      </w:divBdr>
    </w:div>
    <w:div w:id="1776513373">
      <w:bodyDiv w:val="1"/>
      <w:marLeft w:val="0"/>
      <w:marRight w:val="0"/>
      <w:marTop w:val="0"/>
      <w:marBottom w:val="0"/>
      <w:divBdr>
        <w:top w:val="none" w:sz="0" w:space="0" w:color="auto"/>
        <w:left w:val="none" w:sz="0" w:space="0" w:color="auto"/>
        <w:bottom w:val="none" w:sz="0" w:space="0" w:color="auto"/>
        <w:right w:val="none" w:sz="0" w:space="0" w:color="auto"/>
      </w:divBdr>
    </w:div>
    <w:div w:id="1781295242">
      <w:bodyDiv w:val="1"/>
      <w:marLeft w:val="0"/>
      <w:marRight w:val="0"/>
      <w:marTop w:val="0"/>
      <w:marBottom w:val="0"/>
      <w:divBdr>
        <w:top w:val="none" w:sz="0" w:space="0" w:color="auto"/>
        <w:left w:val="none" w:sz="0" w:space="0" w:color="auto"/>
        <w:bottom w:val="none" w:sz="0" w:space="0" w:color="auto"/>
        <w:right w:val="none" w:sz="0" w:space="0" w:color="auto"/>
      </w:divBdr>
    </w:div>
    <w:div w:id="1805923809">
      <w:bodyDiv w:val="1"/>
      <w:marLeft w:val="0"/>
      <w:marRight w:val="0"/>
      <w:marTop w:val="0"/>
      <w:marBottom w:val="0"/>
      <w:divBdr>
        <w:top w:val="none" w:sz="0" w:space="0" w:color="auto"/>
        <w:left w:val="none" w:sz="0" w:space="0" w:color="auto"/>
        <w:bottom w:val="none" w:sz="0" w:space="0" w:color="auto"/>
        <w:right w:val="none" w:sz="0" w:space="0" w:color="auto"/>
      </w:divBdr>
    </w:div>
    <w:div w:id="18349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dingstandards.uk/commercial-services/code-sponsors/renewable-energy-consumer-co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dingstandards.uk" TargetMode="External"/><Relationship Id="rId4" Type="http://schemas.openxmlformats.org/officeDocument/2006/relationships/settings" Target="settings.xml"/><Relationship Id="rId9" Type="http://schemas.openxmlformats.org/officeDocument/2006/relationships/hyperlink" Target="mailto:pressoffice@tsi.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5E11-E74F-4F4E-9F02-1922C2A3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Trading Standards Institute</Company>
  <LinksUpToDate>false</LinksUpToDate>
  <CharactersWithSpaces>2664</CharactersWithSpaces>
  <SharedDoc>false</SharedDoc>
  <HLinks>
    <vt:vector size="24" baseType="variant">
      <vt:variant>
        <vt:i4>5636199</vt:i4>
      </vt:variant>
      <vt:variant>
        <vt:i4>6</vt:i4>
      </vt:variant>
      <vt:variant>
        <vt:i4>0</vt:i4>
      </vt:variant>
      <vt:variant>
        <vt:i4>5</vt:i4>
      </vt:variant>
      <vt:variant>
        <vt:lpwstr>http://twitter.com/</vt:lpwstr>
      </vt:variant>
      <vt:variant>
        <vt:lpwstr>!/tsi_uk</vt:lpwstr>
      </vt:variant>
      <vt:variant>
        <vt:i4>2818107</vt:i4>
      </vt:variant>
      <vt:variant>
        <vt:i4>3</vt:i4>
      </vt:variant>
      <vt:variant>
        <vt:i4>0</vt:i4>
      </vt:variant>
      <vt:variant>
        <vt:i4>5</vt:i4>
      </vt:variant>
      <vt:variant>
        <vt:lpwstr>http://www.tradingstandards.gov.uk/</vt:lpwstr>
      </vt:variant>
      <vt:variant>
        <vt:lpwstr/>
      </vt:variant>
      <vt:variant>
        <vt:i4>917600</vt:i4>
      </vt:variant>
      <vt:variant>
        <vt:i4>0</vt:i4>
      </vt:variant>
      <vt:variant>
        <vt:i4>0</vt:i4>
      </vt:variant>
      <vt:variant>
        <vt:i4>5</vt:i4>
      </vt:variant>
      <vt:variant>
        <vt:lpwstr>mailto:pressoffice@tsi.org.uk</vt:lpwstr>
      </vt:variant>
      <vt:variant>
        <vt:lpwstr/>
      </vt:variant>
      <vt:variant>
        <vt:i4>5636199</vt:i4>
      </vt:variant>
      <vt:variant>
        <vt:i4>3789</vt:i4>
      </vt:variant>
      <vt:variant>
        <vt:i4>1025</vt:i4>
      </vt:variant>
      <vt:variant>
        <vt:i4>4</vt:i4>
      </vt:variant>
      <vt:variant>
        <vt:lpwstr>http://twitter.com/</vt:lpwstr>
      </vt:variant>
      <vt:variant>
        <vt:lpwstr>!/tsi_uk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elainaj</dc:creator>
  <cp:lastModifiedBy>Kerry Auger</cp:lastModifiedBy>
  <cp:revision>3</cp:revision>
  <cp:lastPrinted>2015-10-30T11:51:00Z</cp:lastPrinted>
  <dcterms:created xsi:type="dcterms:W3CDTF">2020-09-30T12:09:00Z</dcterms:created>
  <dcterms:modified xsi:type="dcterms:W3CDTF">2020-09-30T12:11:00Z</dcterms:modified>
</cp:coreProperties>
</file>