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1A3EB" w14:textId="77777777" w:rsidR="00E60BCB" w:rsidRPr="00E60BCB" w:rsidRDefault="00E60BCB" w:rsidP="00E60BCB">
      <w:pPr>
        <w:pBdr>
          <w:bottom w:val="single" w:sz="6" w:space="0" w:color="895787"/>
        </w:pBdr>
        <w:spacing w:before="100" w:beforeAutospacing="1" w:after="100" w:afterAutospacing="1" w:line="378" w:lineRule="atLeast"/>
        <w:outlineLvl w:val="0"/>
        <w:rPr>
          <w:rFonts w:ascii="Arial" w:eastAsia="Times New Roman" w:hAnsi="Arial" w:cs="Arial"/>
          <w:b/>
          <w:bCs/>
          <w:caps/>
          <w:color w:val="895787"/>
          <w:spacing w:val="15"/>
          <w:kern w:val="36"/>
          <w:sz w:val="27"/>
          <w:szCs w:val="27"/>
          <w:lang w:eastAsia="en-GB"/>
        </w:rPr>
      </w:pPr>
      <w:r w:rsidRPr="00E60BCB">
        <w:rPr>
          <w:rFonts w:ascii="Arial" w:eastAsia="Times New Roman" w:hAnsi="Arial" w:cs="Arial"/>
          <w:b/>
          <w:bCs/>
          <w:caps/>
          <w:color w:val="895787"/>
          <w:spacing w:val="15"/>
          <w:kern w:val="36"/>
          <w:sz w:val="27"/>
          <w:szCs w:val="27"/>
          <w:shd w:val="clear" w:color="auto" w:fill="EBE1EB"/>
          <w:lang w:eastAsia="en-GB"/>
        </w:rPr>
        <w:t>CORPORATE AFFILIATE FEES</w:t>
      </w:r>
    </w:p>
    <w:p w14:paraId="0DCA42AB" w14:textId="77777777" w:rsidR="00E60BCB" w:rsidRPr="00E60BCB" w:rsidRDefault="00E60BCB" w:rsidP="00E60BCB">
      <w:pPr>
        <w:spacing w:before="100" w:beforeAutospacing="1" w:after="100" w:afterAutospacing="1" w:line="375" w:lineRule="atLeast"/>
        <w:outlineLvl w:val="1"/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</w:pPr>
      <w:r w:rsidRPr="00E60BCB"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  <w:t>Corporate 1</w:t>
      </w:r>
    </w:p>
    <w:p w14:paraId="236C5ADC" w14:textId="6C43AB8B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Companies with between six and 25 employees £</w:t>
      </w:r>
      <w:r w:rsidR="00063E89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6</w:t>
      </w:r>
      <w:r w:rsidR="008D1EC0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6</w:t>
      </w:r>
      <w:r w:rsidR="002B15CA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5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for </w:t>
      </w:r>
      <w:r w:rsidR="008D1EC0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202</w:t>
      </w:r>
      <w:r w:rsidR="002B15CA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1</w:t>
      </w:r>
    </w:p>
    <w:p w14:paraId="0EE6815E" w14:textId="77777777" w:rsidR="00E60BCB" w:rsidRPr="00E60BCB" w:rsidRDefault="00E60BCB" w:rsidP="00E60BCB">
      <w:pPr>
        <w:spacing w:before="100" w:beforeAutospacing="1" w:after="100" w:afterAutospacing="1" w:line="375" w:lineRule="atLeast"/>
        <w:outlineLvl w:val="1"/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</w:pPr>
      <w:r w:rsidRPr="00E60BCB"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  <w:t>Corporate 2</w:t>
      </w:r>
    </w:p>
    <w:p w14:paraId="3BFDA5A7" w14:textId="378B2FD0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Companies with more than 25 employees £</w:t>
      </w:r>
      <w:r w:rsidR="00063E89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10</w:t>
      </w:r>
      <w:r w:rsidR="008D1EC0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4</w:t>
      </w:r>
      <w:r w:rsidR="002B15CA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8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for </w:t>
      </w:r>
      <w:r w:rsidR="008D1EC0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202</w:t>
      </w:r>
      <w:r w:rsidR="002B15CA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1</w:t>
      </w:r>
    </w:p>
    <w:p w14:paraId="0CC8BB7B" w14:textId="77777777" w:rsidR="00E60BCB" w:rsidRPr="00E60BCB" w:rsidRDefault="00E60BCB" w:rsidP="00E60BCB">
      <w:pPr>
        <w:spacing w:before="100" w:beforeAutospacing="1" w:after="100" w:afterAutospacing="1" w:line="375" w:lineRule="atLeast"/>
        <w:outlineLvl w:val="1"/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</w:pPr>
      <w:r w:rsidRPr="00E60BCB">
        <w:rPr>
          <w:rFonts w:ascii="Arial" w:eastAsia="Times New Roman" w:hAnsi="Arial" w:cs="Arial"/>
          <w:b/>
          <w:bCs/>
          <w:color w:val="895787"/>
          <w:sz w:val="30"/>
          <w:szCs w:val="30"/>
          <w:lang w:eastAsia="en-GB"/>
        </w:rPr>
        <w:t>Corporate 3</w:t>
      </w:r>
    </w:p>
    <w:p w14:paraId="0BCD1FEC" w14:textId="0B401227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Companies/organisations with five employees or fewer £4</w:t>
      </w:r>
      <w:r w:rsidR="008D1EC0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4</w:t>
      </w:r>
      <w:r w:rsidR="002B15CA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3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for </w:t>
      </w:r>
      <w:r w:rsidR="008D1EC0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202</w:t>
      </w:r>
      <w:r w:rsidR="002B15CA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1</w:t>
      </w:r>
    </w:p>
    <w:p w14:paraId="574E6A17" w14:textId="77777777" w:rsidR="00E60BCB" w:rsidRPr="00E60BCB" w:rsidRDefault="00E60BCB" w:rsidP="00E60BCB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404041"/>
          <w:sz w:val="21"/>
          <w:szCs w:val="21"/>
          <w:lang w:eastAsia="en-GB"/>
        </w:rPr>
      </w:pP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Please note:</w:t>
      </w:r>
      <w:r w:rsidR="006C098D">
        <w:rPr>
          <w:rFonts w:ascii="Arial" w:eastAsia="Times New Roman" w:hAnsi="Arial" w:cs="Arial"/>
          <w:color w:val="404041"/>
          <w:sz w:val="21"/>
          <w:szCs w:val="21"/>
          <w:lang w:eastAsia="en-GB"/>
        </w:rPr>
        <w:t xml:space="preserve"> </w:t>
      </w:r>
      <w:r w:rsidRPr="00E60BCB">
        <w:rPr>
          <w:rFonts w:ascii="Arial" w:eastAsia="Times New Roman" w:hAnsi="Arial" w:cs="Arial"/>
          <w:color w:val="404041"/>
          <w:sz w:val="21"/>
          <w:szCs w:val="21"/>
          <w:lang w:eastAsia="en-GB"/>
        </w:rPr>
        <w:t>Registered charities and not for profit organisations will receive a 10% discount on Corporate Affiliate 1 &amp; 2 price bands.</w:t>
      </w:r>
    </w:p>
    <w:p w14:paraId="7648C786" w14:textId="77777777" w:rsidR="00E84548" w:rsidRDefault="00E84548"/>
    <w:sectPr w:rsidR="00E84548" w:rsidSect="00E845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BCB"/>
    <w:rsid w:val="00063E89"/>
    <w:rsid w:val="00203911"/>
    <w:rsid w:val="002B15CA"/>
    <w:rsid w:val="006C098D"/>
    <w:rsid w:val="006C648F"/>
    <w:rsid w:val="008C07F2"/>
    <w:rsid w:val="008D1EC0"/>
    <w:rsid w:val="00C21E96"/>
    <w:rsid w:val="00E60BCB"/>
    <w:rsid w:val="00E8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15067"/>
  <w15:docId w15:val="{D11AC8B1-46F0-4626-AA5D-2DC5D9DE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548"/>
  </w:style>
  <w:style w:type="paragraph" w:styleId="Heading1">
    <w:name w:val="heading 1"/>
    <w:basedOn w:val="Normal"/>
    <w:link w:val="Heading1Char"/>
    <w:uiPriority w:val="9"/>
    <w:qFormat/>
    <w:rsid w:val="00E60B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E60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BC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BC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TSI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David Prin</cp:lastModifiedBy>
  <cp:revision>2</cp:revision>
  <dcterms:created xsi:type="dcterms:W3CDTF">2021-01-25T14:58:00Z</dcterms:created>
  <dcterms:modified xsi:type="dcterms:W3CDTF">2021-01-25T14:58:00Z</dcterms:modified>
</cp:coreProperties>
</file>